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78" w:rsidRDefault="00AA2E08" w:rsidP="00AA2E08">
      <w:pPr>
        <w:shd w:val="clear" w:color="auto" w:fill="FFFFFF"/>
        <w:tabs>
          <w:tab w:val="left" w:pos="9781"/>
        </w:tabs>
        <w:rPr>
          <w:b/>
        </w:rPr>
      </w:pPr>
      <w:r>
        <w:rPr>
          <w:b/>
        </w:rPr>
        <w:t xml:space="preserve">                  </w:t>
      </w:r>
      <w:r w:rsidR="00587E45">
        <w:rPr>
          <w:b/>
        </w:rPr>
        <w:t>СОВЕТ КУГУШЕВСКОГО</w:t>
      </w:r>
      <w:r w:rsidR="00733578">
        <w:rPr>
          <w:b/>
        </w:rPr>
        <w:t xml:space="preserve"> СЕЛЬСКОГО ПОСЕЛЕНИЯ</w:t>
      </w:r>
    </w:p>
    <w:p w:rsidR="00733578" w:rsidRDefault="00733578" w:rsidP="00733578">
      <w:pPr>
        <w:shd w:val="clear" w:color="auto" w:fill="FFFFFF"/>
        <w:tabs>
          <w:tab w:val="left" w:pos="9781"/>
        </w:tabs>
        <w:jc w:val="center"/>
        <w:rPr>
          <w:b/>
        </w:rPr>
      </w:pPr>
      <w:r>
        <w:rPr>
          <w:b/>
        </w:rPr>
        <w:t>ЗЕЛЕНОДОЛЬСКОГО МУНИЦИПАЛЬНОГО РАЙОНА</w:t>
      </w:r>
    </w:p>
    <w:p w:rsidR="00733578" w:rsidRDefault="00733578" w:rsidP="00733578">
      <w:pPr>
        <w:shd w:val="clear" w:color="auto" w:fill="FFFFFF"/>
        <w:tabs>
          <w:tab w:val="left" w:pos="9781"/>
        </w:tabs>
        <w:jc w:val="center"/>
        <w:rPr>
          <w:b/>
        </w:rPr>
      </w:pPr>
      <w:r>
        <w:rPr>
          <w:b/>
        </w:rPr>
        <w:t>РЕСПУБЛИКИ ТАТАРСТАН</w:t>
      </w:r>
    </w:p>
    <w:p w:rsidR="00733578" w:rsidRDefault="00733578" w:rsidP="00733578">
      <w:pPr>
        <w:shd w:val="clear" w:color="auto" w:fill="FFFFFF"/>
        <w:tabs>
          <w:tab w:val="left" w:pos="9781"/>
        </w:tabs>
        <w:jc w:val="center"/>
        <w:rPr>
          <w:b/>
        </w:rPr>
      </w:pPr>
    </w:p>
    <w:p w:rsidR="00733578" w:rsidRDefault="00733578" w:rsidP="00733578">
      <w:pPr>
        <w:shd w:val="clear" w:color="auto" w:fill="FFFFFF"/>
        <w:tabs>
          <w:tab w:val="left" w:pos="9781"/>
        </w:tabs>
        <w:jc w:val="center"/>
        <w:rPr>
          <w:b/>
        </w:rPr>
      </w:pPr>
      <w:r>
        <w:rPr>
          <w:b/>
        </w:rPr>
        <w:t>РЕШЕНИЕ</w:t>
      </w:r>
    </w:p>
    <w:p w:rsidR="00733578" w:rsidRDefault="00733578" w:rsidP="00733578">
      <w:pPr>
        <w:jc w:val="center"/>
        <w:rPr>
          <w:b/>
        </w:rPr>
      </w:pPr>
      <w:r>
        <w:rPr>
          <w:b/>
        </w:rPr>
        <w:t>КАРАР</w:t>
      </w:r>
    </w:p>
    <w:p w:rsidR="00B5467C" w:rsidRDefault="00B5467C" w:rsidP="00733578">
      <w:pPr>
        <w:jc w:val="center"/>
        <w:rPr>
          <w:b/>
        </w:rPr>
      </w:pPr>
    </w:p>
    <w:p w:rsidR="00B73951" w:rsidRDefault="00B73951" w:rsidP="00075830">
      <w:pPr>
        <w:rPr>
          <w:b/>
        </w:rPr>
      </w:pPr>
    </w:p>
    <w:p w:rsidR="00075830" w:rsidRPr="009B7099" w:rsidRDefault="00AA2E08" w:rsidP="00075830">
      <w:pPr>
        <w:rPr>
          <w:b/>
        </w:rPr>
      </w:pPr>
      <w:r w:rsidRPr="009B7099">
        <w:rPr>
          <w:b/>
        </w:rPr>
        <w:t>06 сентября</w:t>
      </w:r>
      <w:r w:rsidR="00075830" w:rsidRPr="009B7099">
        <w:rPr>
          <w:b/>
        </w:rPr>
        <w:t xml:space="preserve">  2017 года                                                             </w:t>
      </w:r>
      <w:r w:rsidRPr="009B7099">
        <w:rPr>
          <w:b/>
        </w:rPr>
        <w:t xml:space="preserve">           </w:t>
      </w:r>
      <w:r w:rsidR="009B7099">
        <w:rPr>
          <w:b/>
        </w:rPr>
        <w:t xml:space="preserve">                 </w:t>
      </w:r>
      <w:r w:rsidRPr="009B7099">
        <w:rPr>
          <w:b/>
        </w:rPr>
        <w:t xml:space="preserve">№ </w:t>
      </w:r>
      <w:r w:rsidR="00B5467C" w:rsidRPr="009B7099">
        <w:rPr>
          <w:b/>
        </w:rPr>
        <w:t>110</w:t>
      </w:r>
    </w:p>
    <w:p w:rsidR="00B73951" w:rsidRDefault="00B73951" w:rsidP="00075830"/>
    <w:p w:rsidR="00B73951" w:rsidRDefault="00B73951" w:rsidP="00075830">
      <w:pPr>
        <w:rPr>
          <w:b/>
        </w:rPr>
      </w:pPr>
    </w:p>
    <w:tbl>
      <w:tblPr>
        <w:tblW w:w="0" w:type="auto"/>
        <w:tblInd w:w="-106" w:type="dxa"/>
        <w:tblLook w:val="01E0"/>
      </w:tblPr>
      <w:tblGrid>
        <w:gridCol w:w="6948"/>
      </w:tblGrid>
      <w:tr w:rsidR="00B73951" w:rsidTr="00B73951">
        <w:tc>
          <w:tcPr>
            <w:tcW w:w="6948" w:type="dxa"/>
            <w:hideMark/>
          </w:tcPr>
          <w:p w:rsidR="00B73951" w:rsidRDefault="00B739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 Правила землепользования и застройки  </w:t>
            </w:r>
            <w:proofErr w:type="spellStart"/>
            <w:r>
              <w:t>Кугушевского</w:t>
            </w:r>
            <w:proofErr w:type="spellEnd"/>
            <w:r>
              <w:t xml:space="preserve"> сельского поселения Зеленодольского муниципального района Республики Татарстан, утвержденные решением Совета </w:t>
            </w:r>
            <w:proofErr w:type="spellStart"/>
            <w:r>
              <w:t>Кугу</w:t>
            </w:r>
            <w:r w:rsidR="0006266B">
              <w:t>шевского</w:t>
            </w:r>
            <w:proofErr w:type="spellEnd"/>
            <w:r w:rsidR="0006266B">
              <w:t xml:space="preserve"> сельского поселения №121 от 29</w:t>
            </w:r>
            <w:r>
              <w:t>.01.2013 года.</w:t>
            </w:r>
          </w:p>
        </w:tc>
      </w:tr>
    </w:tbl>
    <w:p w:rsidR="00B73951" w:rsidRDefault="00B73951" w:rsidP="00B73951"/>
    <w:p w:rsidR="00B73951" w:rsidRDefault="00B73951" w:rsidP="00B73951">
      <w:pPr>
        <w:ind w:firstLine="900"/>
        <w:jc w:val="both"/>
        <w:rPr>
          <w:b/>
          <w:bCs/>
        </w:rPr>
      </w:pPr>
      <w:proofErr w:type="gramStart"/>
      <w:r>
        <w:t xml:space="preserve">В соответствии с федеральным законом от 6 октября 2003 года                     №131-ФЗ «Об общих принципах организации местного самоуправления в Российской Федерации», статьей 7 Закона Республики Татарстан от 28 июля 2004 года № 45-ЗРТ «О местном самоуправлении в Республике Татарстан», статьями 19 Устава муниципального образования </w:t>
      </w:r>
      <w:proofErr w:type="spellStart"/>
      <w:r>
        <w:t>Кугушевское</w:t>
      </w:r>
      <w:proofErr w:type="spellEnd"/>
      <w:r>
        <w:t xml:space="preserve">  сельское поселение Зеленодольского муниципального района Республики Татарстан, Совет </w:t>
      </w:r>
      <w:r w:rsidR="0006266B">
        <w:t xml:space="preserve"> </w:t>
      </w:r>
      <w:proofErr w:type="spellStart"/>
      <w:r>
        <w:t>Кугушевского</w:t>
      </w:r>
      <w:proofErr w:type="spellEnd"/>
      <w:r>
        <w:t xml:space="preserve">  сельского поселения Зеленодольского муниципального района </w:t>
      </w:r>
      <w:r>
        <w:rPr>
          <w:b/>
          <w:bCs/>
        </w:rPr>
        <w:t>решил:</w:t>
      </w:r>
      <w:proofErr w:type="gramEnd"/>
    </w:p>
    <w:p w:rsidR="00B73951" w:rsidRDefault="00B73951" w:rsidP="00B73951">
      <w:pPr>
        <w:ind w:firstLine="900"/>
        <w:rPr>
          <w:b/>
          <w:bCs/>
        </w:rPr>
      </w:pPr>
    </w:p>
    <w:p w:rsidR="00B73951" w:rsidRDefault="009B7099" w:rsidP="00B73951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73951">
        <w:rPr>
          <w:rFonts w:ascii="Times New Roman" w:hAnsi="Times New Roman"/>
          <w:sz w:val="28"/>
          <w:szCs w:val="28"/>
          <w:lang w:val="ru-RU"/>
        </w:rPr>
        <w:t xml:space="preserve">1. Внести  в  Правила землепользования </w:t>
      </w:r>
      <w:r w:rsidR="009F6785">
        <w:rPr>
          <w:rFonts w:ascii="Times New Roman" w:hAnsi="Times New Roman"/>
          <w:sz w:val="28"/>
          <w:szCs w:val="28"/>
          <w:lang w:val="ru-RU"/>
        </w:rPr>
        <w:t xml:space="preserve">и застройки  </w:t>
      </w:r>
      <w:proofErr w:type="spellStart"/>
      <w:r w:rsidR="009F6785">
        <w:rPr>
          <w:rFonts w:ascii="Times New Roman" w:hAnsi="Times New Roman"/>
          <w:sz w:val="28"/>
          <w:szCs w:val="28"/>
          <w:lang w:val="ru-RU"/>
        </w:rPr>
        <w:t>Кугушевского</w:t>
      </w:r>
      <w:proofErr w:type="spellEnd"/>
      <w:r w:rsidR="00B73951">
        <w:rPr>
          <w:rFonts w:ascii="Times New Roman" w:hAnsi="Times New Roman"/>
          <w:sz w:val="28"/>
          <w:szCs w:val="28"/>
          <w:lang w:val="ru-RU"/>
        </w:rPr>
        <w:t xml:space="preserve"> сельского поселения Зеленодольского муниципального района Республики Татарстан утвержденные реш</w:t>
      </w:r>
      <w:r w:rsidR="009F6785">
        <w:rPr>
          <w:rFonts w:ascii="Times New Roman" w:hAnsi="Times New Roman"/>
          <w:sz w:val="28"/>
          <w:szCs w:val="28"/>
          <w:lang w:val="ru-RU"/>
        </w:rPr>
        <w:t xml:space="preserve">ением Совета </w:t>
      </w:r>
      <w:proofErr w:type="spellStart"/>
      <w:r w:rsidR="009F6785">
        <w:rPr>
          <w:rFonts w:ascii="Times New Roman" w:hAnsi="Times New Roman"/>
          <w:sz w:val="28"/>
          <w:szCs w:val="28"/>
          <w:lang w:val="ru-RU"/>
        </w:rPr>
        <w:t>Кугушевского</w:t>
      </w:r>
      <w:proofErr w:type="spellEnd"/>
      <w:r w:rsidR="0006266B">
        <w:rPr>
          <w:rFonts w:ascii="Times New Roman" w:hAnsi="Times New Roman"/>
          <w:sz w:val="28"/>
          <w:szCs w:val="28"/>
          <w:lang w:val="ru-RU"/>
        </w:rPr>
        <w:t xml:space="preserve"> сельского поселения №121 от 29</w:t>
      </w:r>
      <w:r w:rsidR="00B73951">
        <w:rPr>
          <w:rFonts w:ascii="Times New Roman" w:hAnsi="Times New Roman"/>
          <w:sz w:val="28"/>
          <w:szCs w:val="28"/>
          <w:lang w:val="ru-RU"/>
        </w:rPr>
        <w:t xml:space="preserve">.01.2013 года следующие изменения: </w:t>
      </w:r>
    </w:p>
    <w:p w:rsidR="00B73951" w:rsidRDefault="00DF7319" w:rsidP="00B73951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B73951">
        <w:rPr>
          <w:rFonts w:ascii="Times New Roman" w:hAnsi="Times New Roman"/>
          <w:sz w:val="28"/>
          <w:szCs w:val="28"/>
          <w:lang w:val="ru-RU"/>
        </w:rPr>
        <w:t>п.1.2 статьи 30 изложить в следующей редакции:</w:t>
      </w:r>
    </w:p>
    <w:p w:rsidR="00B73951" w:rsidRDefault="00B73951" w:rsidP="00B73951">
      <w:pPr>
        <w:pStyle w:val="aa"/>
        <w:widowControl w:val="0"/>
        <w:tabs>
          <w:tab w:val="left" w:pos="0"/>
          <w:tab w:val="left" w:pos="240"/>
          <w:tab w:val="left" w:pos="709"/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«1.2.Предельные параметры разрешенного использования земельных участков и объектов капитального строительства:</w:t>
      </w:r>
    </w:p>
    <w:p w:rsidR="00B73951" w:rsidRDefault="00B73951" w:rsidP="00B73951">
      <w:pPr>
        <w:ind w:firstLine="561"/>
        <w:rPr>
          <w:b/>
        </w:rPr>
      </w:pPr>
      <w:r>
        <w:rPr>
          <w:b/>
        </w:rPr>
        <w:t xml:space="preserve">Размер участка: </w:t>
      </w:r>
    </w:p>
    <w:p w:rsidR="00B73951" w:rsidRDefault="00B73951" w:rsidP="00B73951">
      <w:pPr>
        <w:ind w:firstLine="561"/>
      </w:pPr>
      <w:r>
        <w:t>Минимальный размер участка - 1000 кв</w:t>
      </w:r>
      <w:proofErr w:type="gramStart"/>
      <w:r>
        <w:t>.м</w:t>
      </w:r>
      <w:proofErr w:type="gramEnd"/>
    </w:p>
    <w:p w:rsidR="00B73951" w:rsidRDefault="00B73951" w:rsidP="00B73951">
      <w:pPr>
        <w:ind w:firstLine="561"/>
      </w:pPr>
      <w:r>
        <w:t>Максимальный размер участка - 5000 кв</w:t>
      </w:r>
      <w:proofErr w:type="gramStart"/>
      <w:r>
        <w:t>.м</w:t>
      </w:r>
      <w:proofErr w:type="gramEnd"/>
    </w:p>
    <w:p w:rsidR="00B73951" w:rsidRDefault="00B73951" w:rsidP="00B73951">
      <w:pPr>
        <w:ind w:firstLine="561"/>
        <w:rPr>
          <w:b/>
        </w:rPr>
      </w:pPr>
      <w:r>
        <w:rPr>
          <w:b/>
        </w:rPr>
        <w:t>Высота строений:</w:t>
      </w:r>
    </w:p>
    <w:p w:rsidR="00B73951" w:rsidRDefault="00B73951" w:rsidP="00B73951">
      <w:pPr>
        <w:ind w:firstLine="561"/>
      </w:pPr>
      <w:r>
        <w:t>Предельное количество этажей основного строения – 3 этажа (включая мансардный этаж);</w:t>
      </w:r>
    </w:p>
    <w:p w:rsidR="00B73951" w:rsidRDefault="00B73951" w:rsidP="00B73951">
      <w:pPr>
        <w:ind w:firstLine="561"/>
      </w:pPr>
      <w:r>
        <w:t>Предельная высота основного строения – 10 м;</w:t>
      </w:r>
    </w:p>
    <w:p w:rsidR="00B73951" w:rsidRDefault="00B73951" w:rsidP="00B73951">
      <w:pPr>
        <w:ind w:firstLine="561"/>
      </w:pPr>
      <w:r>
        <w:t>Предельное количество этажей вспомогательных строений – 1;</w:t>
      </w:r>
    </w:p>
    <w:p w:rsidR="00B73951" w:rsidRDefault="00B73951" w:rsidP="00B73951">
      <w:pPr>
        <w:ind w:firstLine="561"/>
      </w:pPr>
      <w:r>
        <w:t>Предельная высота вспомогательных строений – 3,5 м (с плоской кровлей), 4,5 м (скатная кровля, высота в коньке).</w:t>
      </w:r>
    </w:p>
    <w:p w:rsidR="00B73951" w:rsidRDefault="00B73951" w:rsidP="00B73951">
      <w:pPr>
        <w:ind w:firstLine="561"/>
      </w:pPr>
      <w:r>
        <w:t>Максимальная высота ограждений – 2,0 м.</w:t>
      </w:r>
    </w:p>
    <w:p w:rsidR="00B73951" w:rsidRDefault="00B73951" w:rsidP="00B73951">
      <w:pPr>
        <w:ind w:firstLine="561"/>
      </w:pPr>
      <w:r>
        <w:rPr>
          <w:b/>
        </w:rPr>
        <w:lastRenderedPageBreak/>
        <w:t xml:space="preserve">Коэффициент застройки: </w:t>
      </w:r>
    </w:p>
    <w:p w:rsidR="00B73951" w:rsidRDefault="00B73951" w:rsidP="00B73951">
      <w:pPr>
        <w:ind w:firstLine="561"/>
      </w:pPr>
      <w:r>
        <w:t>Коэффициент застройки усадебного типа – 0,2</w:t>
      </w:r>
    </w:p>
    <w:p w:rsidR="00B73951" w:rsidRDefault="00B73951" w:rsidP="00B73951">
      <w:pPr>
        <w:ind w:firstLine="561"/>
      </w:pPr>
      <w:r>
        <w:t>Коэффициент застройки блокированными домами – 0,3</w:t>
      </w:r>
    </w:p>
    <w:p w:rsidR="00B73951" w:rsidRDefault="00B73951" w:rsidP="00B73951">
      <w:pPr>
        <w:ind w:firstLine="561"/>
      </w:pPr>
      <w:r>
        <w:rPr>
          <w:b/>
        </w:rPr>
        <w:t xml:space="preserve">Минимальные расстояния от улиц и строений на соседних участках: </w:t>
      </w:r>
      <w:r>
        <w:t xml:space="preserve">от красной линии улиц до жилого дома - 5 м, от красной линии проезда до жилого дома – 3 м; </w:t>
      </w:r>
    </w:p>
    <w:p w:rsidR="00B73951" w:rsidRDefault="00B73951" w:rsidP="00B73951">
      <w:pPr>
        <w:ind w:firstLine="561"/>
      </w:pPr>
      <w:r>
        <w:t>от границ соседнего участка до жилого дома – 3 м;</w:t>
      </w:r>
    </w:p>
    <w:p w:rsidR="00B73951" w:rsidRDefault="00B73951" w:rsidP="00B73951">
      <w:pPr>
        <w:ind w:firstLine="561"/>
      </w:pPr>
      <w:r>
        <w:t>от окон жилого здания до хозяйственных построек, расположенных на соседнем участке - не менее 10 м;</w:t>
      </w:r>
    </w:p>
    <w:p w:rsidR="00B73951" w:rsidRDefault="00B73951" w:rsidP="00B73951">
      <w:pPr>
        <w:ind w:firstLine="561"/>
      </w:pPr>
      <w:r>
        <w:t>от границы участка до хозяйственных построек – 1 м;</w:t>
      </w:r>
    </w:p>
    <w:p w:rsidR="00B73951" w:rsidRDefault="00B73951" w:rsidP="00B73951">
      <w:pPr>
        <w:ind w:firstLine="561"/>
      </w:pPr>
      <w:r>
        <w:t>от туалета до стены соседнего дома (при отсутствии централизованной канализации) не менее 12 м;</w:t>
      </w:r>
    </w:p>
    <w:p w:rsidR="00DF7319" w:rsidRDefault="00B73951" w:rsidP="00B73951">
      <w:pPr>
        <w:ind w:firstLine="561"/>
      </w:pPr>
      <w:r>
        <w:t>от туалета (при отсутствии централизованной канализации) до источника водоснабжения не менее 25 м</w:t>
      </w:r>
      <w:proofErr w:type="gramStart"/>
      <w:r>
        <w:t>;»</w:t>
      </w:r>
      <w:proofErr w:type="gramEnd"/>
      <w:r w:rsidR="00DF7319">
        <w:t>;</w:t>
      </w:r>
    </w:p>
    <w:p w:rsidR="00DF7319" w:rsidRPr="0047025C" w:rsidRDefault="00533A8C" w:rsidP="00DF7319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DF7319" w:rsidRPr="0047025C">
        <w:rPr>
          <w:rFonts w:ascii="Times New Roman" w:hAnsi="Times New Roman"/>
          <w:sz w:val="28"/>
          <w:szCs w:val="28"/>
          <w:lang w:val="ru-RU"/>
        </w:rPr>
        <w:t xml:space="preserve"> п.п.1.2.  п.1 статьи 31 изложить в следующей редакции:</w:t>
      </w:r>
    </w:p>
    <w:p w:rsidR="00DF7319" w:rsidRPr="0047025C" w:rsidRDefault="00533A8C" w:rsidP="00DF7319">
      <w:pPr>
        <w:tabs>
          <w:tab w:val="left" w:pos="0"/>
          <w:tab w:val="left" w:pos="1134"/>
        </w:tabs>
        <w:ind w:firstLine="567"/>
      </w:pPr>
      <w:r>
        <w:t>«</w:t>
      </w:r>
      <w:r w:rsidR="00DF7319" w:rsidRPr="0047025C">
        <w:t>1.2. Предельные параметры разрешенного использования земельных участков и объектов капитального строительства.</w:t>
      </w:r>
    </w:p>
    <w:p w:rsidR="00DF7319" w:rsidRPr="0047025C" w:rsidRDefault="00DF7319" w:rsidP="00DF7319">
      <w:pPr>
        <w:ind w:firstLine="561"/>
      </w:pPr>
      <w:r w:rsidRPr="0047025C">
        <w:t xml:space="preserve">предельные (минимальные и (или) максимальные) размеры земельных участков, в том числе их площадь: </w:t>
      </w:r>
    </w:p>
    <w:p w:rsidR="00DF7319" w:rsidRPr="0047025C" w:rsidRDefault="00DF7319" w:rsidP="00DF7319">
      <w:pPr>
        <w:ind w:firstLine="561"/>
      </w:pPr>
      <w:r w:rsidRPr="0047025C">
        <w:t>установлению не подлежат.</w:t>
      </w:r>
    </w:p>
    <w:p w:rsidR="00DF7319" w:rsidRPr="0047025C" w:rsidRDefault="00DF7319" w:rsidP="00DF7319">
      <w:pPr>
        <w:ind w:firstLine="561"/>
      </w:pPr>
      <w:r w:rsidRPr="0047025C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F7319" w:rsidRPr="0047025C" w:rsidRDefault="00DF7319" w:rsidP="00DF7319">
      <w:pPr>
        <w:ind w:firstLine="561"/>
      </w:pPr>
      <w:r w:rsidRPr="0047025C">
        <w:t>установлению не подлежат.</w:t>
      </w:r>
    </w:p>
    <w:p w:rsidR="00DF7319" w:rsidRPr="0047025C" w:rsidRDefault="00DF7319" w:rsidP="00DF7319">
      <w:pPr>
        <w:ind w:firstLine="561"/>
      </w:pPr>
      <w:r w:rsidRPr="0047025C">
        <w:t>предельное количество этажей или предельную высоту зданий, строений, сооружений:</w:t>
      </w:r>
    </w:p>
    <w:p w:rsidR="00DF7319" w:rsidRPr="0047025C" w:rsidRDefault="00DF7319" w:rsidP="00DF7319">
      <w:pPr>
        <w:ind w:firstLine="561"/>
      </w:pPr>
      <w:r w:rsidRPr="0047025C">
        <w:t>установлению не подлежит.</w:t>
      </w:r>
    </w:p>
    <w:p w:rsidR="00DF7319" w:rsidRPr="0047025C" w:rsidRDefault="00DF7319" w:rsidP="00DF7319">
      <w:pPr>
        <w:ind w:firstLine="561"/>
      </w:pPr>
      <w:r w:rsidRPr="0047025C">
        <w:t xml:space="preserve">максимальный коэффициент застройки в границах земельного участка: </w:t>
      </w:r>
    </w:p>
    <w:p w:rsidR="00DF7319" w:rsidRPr="0047025C" w:rsidRDefault="00DF7319" w:rsidP="00DF7319">
      <w:pPr>
        <w:ind w:firstLine="561"/>
      </w:pPr>
      <w:r w:rsidRPr="0047025C">
        <w:t>установлению не подлежит</w:t>
      </w:r>
      <w:proofErr w:type="gramStart"/>
      <w:r w:rsidRPr="0047025C">
        <w:t>.</w:t>
      </w:r>
      <w:r w:rsidR="00533A8C">
        <w:t>»;</w:t>
      </w:r>
      <w:proofErr w:type="gramEnd"/>
    </w:p>
    <w:p w:rsidR="00DF7319" w:rsidRPr="0047025C" w:rsidRDefault="00533A8C" w:rsidP="00DF7319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="00DF7319" w:rsidRPr="0047025C">
        <w:rPr>
          <w:rFonts w:ascii="Times New Roman" w:hAnsi="Times New Roman"/>
          <w:sz w:val="28"/>
          <w:szCs w:val="28"/>
          <w:lang w:val="ru-RU"/>
        </w:rPr>
        <w:t xml:space="preserve">  п.п.1.2.  п.1 статьи 32 изложить в следующей редакции:</w:t>
      </w:r>
    </w:p>
    <w:p w:rsidR="00DF7319" w:rsidRPr="0047025C" w:rsidRDefault="00533A8C" w:rsidP="00DF7319">
      <w:pPr>
        <w:ind w:firstLine="561"/>
      </w:pPr>
      <w:r>
        <w:t>«</w:t>
      </w:r>
      <w:r w:rsidR="00DF7319" w:rsidRPr="0047025C">
        <w:t>1.2. Предельные параметры разрешенного использования земельных участков и объектов капитального строительства</w:t>
      </w:r>
    </w:p>
    <w:p w:rsidR="00DF7319" w:rsidRPr="0047025C" w:rsidRDefault="00DF7319" w:rsidP="00DF7319">
      <w:pPr>
        <w:ind w:firstLine="561"/>
      </w:pPr>
      <w:r w:rsidRPr="0047025C">
        <w:t xml:space="preserve">предельные (минимальные и (или) максимальные) размеры земельных участков, в том числе их площадь: </w:t>
      </w:r>
    </w:p>
    <w:p w:rsidR="00DF7319" w:rsidRPr="0047025C" w:rsidRDefault="00DF7319" w:rsidP="00DF7319">
      <w:pPr>
        <w:ind w:firstLine="561"/>
      </w:pPr>
      <w:r w:rsidRPr="0047025C">
        <w:t>установлению не подлежат.</w:t>
      </w:r>
    </w:p>
    <w:p w:rsidR="00DF7319" w:rsidRPr="0047025C" w:rsidRDefault="00DF7319" w:rsidP="00DF7319">
      <w:pPr>
        <w:ind w:firstLine="561"/>
      </w:pPr>
      <w:r w:rsidRPr="0047025C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F7319" w:rsidRPr="0047025C" w:rsidRDefault="00DF7319" w:rsidP="00DF7319">
      <w:pPr>
        <w:ind w:firstLine="561"/>
      </w:pPr>
      <w:r w:rsidRPr="0047025C">
        <w:t>установлению не подлежат.</w:t>
      </w:r>
    </w:p>
    <w:p w:rsidR="00DF7319" w:rsidRPr="0047025C" w:rsidRDefault="00DF7319" w:rsidP="00DF7319">
      <w:pPr>
        <w:ind w:firstLine="561"/>
      </w:pPr>
      <w:r w:rsidRPr="0047025C">
        <w:t>предельное количество этажей или предельную высоту зданий, строений, сооружений:</w:t>
      </w:r>
    </w:p>
    <w:p w:rsidR="00DF7319" w:rsidRPr="0047025C" w:rsidRDefault="00DF7319" w:rsidP="00DF7319">
      <w:pPr>
        <w:ind w:firstLine="561"/>
      </w:pPr>
      <w:r w:rsidRPr="0047025C">
        <w:t>установлению не подлежит.</w:t>
      </w:r>
    </w:p>
    <w:p w:rsidR="00DF7319" w:rsidRPr="0047025C" w:rsidRDefault="00DF7319" w:rsidP="00DF7319">
      <w:pPr>
        <w:ind w:firstLine="561"/>
      </w:pPr>
      <w:r w:rsidRPr="0047025C">
        <w:t xml:space="preserve">максимальный коэффициент застройки в границах земельного участка: </w:t>
      </w:r>
    </w:p>
    <w:p w:rsidR="00DF7319" w:rsidRPr="00DF7319" w:rsidRDefault="00DF7319" w:rsidP="00DF7319">
      <w:pPr>
        <w:pStyle w:val="aa"/>
        <w:tabs>
          <w:tab w:val="left" w:pos="1134"/>
        </w:tabs>
        <w:ind w:left="561"/>
        <w:rPr>
          <w:rFonts w:ascii="Times New Roman" w:hAnsi="Times New Roman"/>
          <w:sz w:val="28"/>
          <w:szCs w:val="28"/>
          <w:lang w:val="ru-RU"/>
        </w:rPr>
      </w:pPr>
      <w:r w:rsidRPr="00DF7319">
        <w:rPr>
          <w:rFonts w:ascii="Times New Roman" w:hAnsi="Times New Roman"/>
          <w:sz w:val="28"/>
          <w:szCs w:val="28"/>
          <w:lang w:val="ru-RU"/>
        </w:rPr>
        <w:t xml:space="preserve">установлению не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7319">
        <w:rPr>
          <w:rFonts w:ascii="Times New Roman" w:hAnsi="Times New Roman"/>
          <w:sz w:val="28"/>
          <w:szCs w:val="28"/>
          <w:lang w:val="ru-RU"/>
        </w:rPr>
        <w:t>подлежит</w:t>
      </w:r>
      <w:proofErr w:type="gramStart"/>
      <w:r w:rsidRPr="00DF7319">
        <w:rPr>
          <w:rFonts w:ascii="Times New Roman" w:hAnsi="Times New Roman"/>
          <w:sz w:val="28"/>
          <w:szCs w:val="28"/>
          <w:lang w:val="ru-RU"/>
        </w:rPr>
        <w:t>.</w:t>
      </w:r>
      <w:r w:rsidR="00533A8C">
        <w:rPr>
          <w:rFonts w:ascii="Times New Roman" w:hAnsi="Times New Roman"/>
          <w:sz w:val="28"/>
          <w:szCs w:val="28"/>
          <w:lang w:val="ru-RU"/>
        </w:rPr>
        <w:t>»;</w:t>
      </w:r>
      <w:proofErr w:type="gramEnd"/>
    </w:p>
    <w:p w:rsidR="00DF7319" w:rsidRPr="0047025C" w:rsidRDefault="001F08C1" w:rsidP="00DF7319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="00DF7319" w:rsidRPr="0047025C">
        <w:rPr>
          <w:rFonts w:ascii="Times New Roman" w:hAnsi="Times New Roman"/>
          <w:sz w:val="28"/>
          <w:szCs w:val="28"/>
          <w:lang w:val="ru-RU"/>
        </w:rPr>
        <w:t xml:space="preserve">  п.п.1.2.  п.1 статьи 33 изложить в следующей редакции:</w:t>
      </w:r>
    </w:p>
    <w:p w:rsidR="00DF7319" w:rsidRPr="0047025C" w:rsidRDefault="006845E6" w:rsidP="00DF7319">
      <w:pPr>
        <w:ind w:firstLine="561"/>
      </w:pPr>
      <w:r>
        <w:lastRenderedPageBreak/>
        <w:t>«</w:t>
      </w:r>
      <w:r w:rsidR="00DF7319" w:rsidRPr="0047025C">
        <w:t>1.2. Предельные параметры разрешенного использования земельных участков и объектов капитального строительства</w:t>
      </w:r>
    </w:p>
    <w:p w:rsidR="00DF7319" w:rsidRPr="0047025C" w:rsidRDefault="00DF7319" w:rsidP="00DF7319">
      <w:pPr>
        <w:ind w:firstLine="561"/>
      </w:pPr>
      <w:r w:rsidRPr="0047025C">
        <w:t xml:space="preserve">предельные (минимальные и (или) максимальные) размеры земельных участков, в том числе их площадь: </w:t>
      </w:r>
    </w:p>
    <w:p w:rsidR="00DF7319" w:rsidRPr="0047025C" w:rsidRDefault="00DF7319" w:rsidP="00DF7319">
      <w:pPr>
        <w:ind w:firstLine="561"/>
      </w:pPr>
      <w:r w:rsidRPr="0047025C">
        <w:t>установлению не подлежат.</w:t>
      </w:r>
    </w:p>
    <w:p w:rsidR="00DF7319" w:rsidRPr="0047025C" w:rsidRDefault="00DF7319" w:rsidP="00DF7319">
      <w:pPr>
        <w:ind w:firstLine="561"/>
      </w:pPr>
      <w:r w:rsidRPr="0047025C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F7319" w:rsidRPr="0047025C" w:rsidRDefault="00DF7319" w:rsidP="00DF7319">
      <w:pPr>
        <w:ind w:firstLine="561"/>
      </w:pPr>
      <w:r w:rsidRPr="0047025C">
        <w:t>установлению не подлежат.</w:t>
      </w:r>
    </w:p>
    <w:p w:rsidR="00DF7319" w:rsidRPr="0047025C" w:rsidRDefault="00DF7319" w:rsidP="00DF7319">
      <w:pPr>
        <w:ind w:firstLine="561"/>
      </w:pPr>
      <w:r w:rsidRPr="0047025C">
        <w:t>предельное количество этажей или предельную высоту зданий, строений, сооружений:</w:t>
      </w:r>
    </w:p>
    <w:p w:rsidR="00DF7319" w:rsidRPr="0047025C" w:rsidRDefault="00DF7319" w:rsidP="00DF7319">
      <w:pPr>
        <w:ind w:firstLine="561"/>
      </w:pPr>
      <w:r w:rsidRPr="0047025C">
        <w:t>установлению не подлежит.</w:t>
      </w:r>
    </w:p>
    <w:p w:rsidR="00DF7319" w:rsidRPr="0047025C" w:rsidRDefault="00DF7319" w:rsidP="00DF7319">
      <w:pPr>
        <w:ind w:firstLine="561"/>
      </w:pPr>
      <w:r w:rsidRPr="0047025C">
        <w:t xml:space="preserve">максимальный коэффициент застройки в границах земельного участка: </w:t>
      </w:r>
    </w:p>
    <w:p w:rsidR="00DF7319" w:rsidRPr="0047025C" w:rsidRDefault="00DF7319" w:rsidP="00DF7319">
      <w:pPr>
        <w:pStyle w:val="aa"/>
        <w:tabs>
          <w:tab w:val="left" w:pos="1134"/>
        </w:tabs>
        <w:ind w:left="561"/>
        <w:rPr>
          <w:rFonts w:ascii="Times New Roman" w:hAnsi="Times New Roman"/>
          <w:sz w:val="28"/>
          <w:szCs w:val="28"/>
          <w:lang w:val="ru-RU"/>
        </w:rPr>
      </w:pPr>
      <w:r w:rsidRPr="0047025C">
        <w:rPr>
          <w:rFonts w:ascii="Times New Roman" w:hAnsi="Times New Roman"/>
          <w:sz w:val="28"/>
          <w:szCs w:val="28"/>
          <w:lang w:val="ru-RU"/>
        </w:rPr>
        <w:t>установлению не подлежит</w:t>
      </w:r>
      <w:proofErr w:type="gramStart"/>
      <w:r w:rsidRPr="0047025C">
        <w:rPr>
          <w:rFonts w:ascii="Times New Roman" w:hAnsi="Times New Roman"/>
          <w:sz w:val="28"/>
          <w:szCs w:val="28"/>
          <w:lang w:val="ru-RU"/>
        </w:rPr>
        <w:t>.</w:t>
      </w:r>
      <w:r w:rsidR="006845E6">
        <w:rPr>
          <w:rFonts w:ascii="Times New Roman" w:hAnsi="Times New Roman"/>
          <w:sz w:val="28"/>
          <w:szCs w:val="28"/>
          <w:lang w:val="ru-RU"/>
        </w:rPr>
        <w:t>»;</w:t>
      </w:r>
      <w:proofErr w:type="gramEnd"/>
    </w:p>
    <w:p w:rsidR="00DF7319" w:rsidRPr="0047025C" w:rsidRDefault="006845E6" w:rsidP="00DF7319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="00DF7319" w:rsidRPr="0047025C">
        <w:rPr>
          <w:rFonts w:ascii="Times New Roman" w:hAnsi="Times New Roman"/>
          <w:sz w:val="28"/>
          <w:szCs w:val="28"/>
          <w:lang w:val="ru-RU"/>
        </w:rPr>
        <w:t xml:space="preserve"> п.п.2.2.  п.2 статьи 33 изложить в следующей редакции:</w:t>
      </w:r>
    </w:p>
    <w:p w:rsidR="00DF7319" w:rsidRPr="0047025C" w:rsidRDefault="006845E6" w:rsidP="00DF7319">
      <w:pPr>
        <w:ind w:firstLine="561"/>
      </w:pPr>
      <w:r>
        <w:t>«</w:t>
      </w:r>
      <w:r w:rsidR="00DF7319" w:rsidRPr="0047025C">
        <w:t>2.2. Предельные параметры разрешенного использования земельных участков и объектов капитального строительства</w:t>
      </w:r>
    </w:p>
    <w:p w:rsidR="00DF7319" w:rsidRPr="0047025C" w:rsidRDefault="00DF7319" w:rsidP="00DF7319">
      <w:pPr>
        <w:ind w:firstLine="561"/>
      </w:pPr>
      <w:r w:rsidRPr="0047025C">
        <w:t xml:space="preserve">предельные (минимальные и (или) максимальные) размеры земельных участков, в том числе их площадь: </w:t>
      </w:r>
    </w:p>
    <w:p w:rsidR="00DF7319" w:rsidRPr="0047025C" w:rsidRDefault="00DF7319" w:rsidP="00DF7319">
      <w:pPr>
        <w:ind w:firstLine="561"/>
      </w:pPr>
      <w:r w:rsidRPr="0047025C">
        <w:t>установлению не подлежат.</w:t>
      </w:r>
    </w:p>
    <w:p w:rsidR="00DF7319" w:rsidRPr="0047025C" w:rsidRDefault="00DF7319" w:rsidP="00DF7319">
      <w:pPr>
        <w:ind w:firstLine="561"/>
      </w:pPr>
      <w:r w:rsidRPr="0047025C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F7319" w:rsidRPr="0047025C" w:rsidRDefault="00DF7319" w:rsidP="00DF7319">
      <w:pPr>
        <w:ind w:firstLine="561"/>
      </w:pPr>
      <w:r w:rsidRPr="0047025C">
        <w:t>установлению не подлежат.</w:t>
      </w:r>
    </w:p>
    <w:p w:rsidR="00DF7319" w:rsidRPr="0047025C" w:rsidRDefault="00DF7319" w:rsidP="00DF7319">
      <w:pPr>
        <w:ind w:firstLine="561"/>
      </w:pPr>
      <w:r w:rsidRPr="0047025C">
        <w:t>предельное количество этажей или предельную высоту зданий, строений, сооружений:</w:t>
      </w:r>
    </w:p>
    <w:p w:rsidR="00DF7319" w:rsidRPr="0047025C" w:rsidRDefault="00DF7319" w:rsidP="00DF7319">
      <w:pPr>
        <w:ind w:firstLine="561"/>
      </w:pPr>
      <w:r w:rsidRPr="0047025C">
        <w:t>установлению не подлежит.</w:t>
      </w:r>
    </w:p>
    <w:p w:rsidR="00DF7319" w:rsidRPr="0047025C" w:rsidRDefault="00DF7319" w:rsidP="00DF7319">
      <w:pPr>
        <w:ind w:firstLine="561"/>
      </w:pPr>
      <w:r w:rsidRPr="0047025C">
        <w:t xml:space="preserve">максимальный коэффициент застройки в границах земельного участка: </w:t>
      </w:r>
    </w:p>
    <w:p w:rsidR="00DF7319" w:rsidRPr="0047025C" w:rsidRDefault="00DF7319" w:rsidP="00DF7319">
      <w:pPr>
        <w:pStyle w:val="aa"/>
        <w:tabs>
          <w:tab w:val="left" w:pos="1134"/>
        </w:tabs>
        <w:ind w:left="561"/>
        <w:rPr>
          <w:rFonts w:ascii="Times New Roman" w:hAnsi="Times New Roman"/>
          <w:sz w:val="28"/>
          <w:szCs w:val="28"/>
          <w:lang w:val="ru-RU"/>
        </w:rPr>
      </w:pPr>
      <w:r w:rsidRPr="0047025C">
        <w:rPr>
          <w:rFonts w:ascii="Times New Roman" w:hAnsi="Times New Roman"/>
          <w:sz w:val="28"/>
          <w:szCs w:val="28"/>
          <w:lang w:val="ru-RU"/>
        </w:rPr>
        <w:t>установлению не подлежит</w:t>
      </w:r>
      <w:proofErr w:type="gramStart"/>
      <w:r w:rsidRPr="0047025C">
        <w:rPr>
          <w:rFonts w:ascii="Times New Roman" w:hAnsi="Times New Roman"/>
          <w:sz w:val="28"/>
          <w:szCs w:val="28"/>
          <w:lang w:val="ru-RU"/>
        </w:rPr>
        <w:t>.</w:t>
      </w:r>
      <w:r w:rsidR="006845E6">
        <w:rPr>
          <w:rFonts w:ascii="Times New Roman" w:hAnsi="Times New Roman"/>
          <w:sz w:val="28"/>
          <w:szCs w:val="28"/>
          <w:lang w:val="ru-RU"/>
        </w:rPr>
        <w:t>»;</w:t>
      </w:r>
      <w:proofErr w:type="gramEnd"/>
    </w:p>
    <w:p w:rsidR="00DF7319" w:rsidRPr="0047025C" w:rsidRDefault="006845E6" w:rsidP="00DF7319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</w:t>
      </w:r>
      <w:r w:rsidR="00DF7319" w:rsidRPr="0047025C">
        <w:rPr>
          <w:rFonts w:ascii="Times New Roman" w:hAnsi="Times New Roman"/>
          <w:sz w:val="28"/>
          <w:szCs w:val="28"/>
          <w:lang w:val="ru-RU"/>
        </w:rPr>
        <w:t xml:space="preserve"> п.п.2.2.  п.2 статьи 34 изложить в следующей редакции:</w:t>
      </w:r>
    </w:p>
    <w:p w:rsidR="00DF7319" w:rsidRPr="0047025C" w:rsidRDefault="006845E6" w:rsidP="00DF7319">
      <w:pPr>
        <w:ind w:firstLine="561"/>
      </w:pPr>
      <w:r>
        <w:t>«</w:t>
      </w:r>
      <w:r w:rsidR="00DF7319" w:rsidRPr="0047025C">
        <w:t>2.2. Предельные параметры разрешенного использования земельных участков и объектов капитального строительства</w:t>
      </w:r>
    </w:p>
    <w:p w:rsidR="00DF7319" w:rsidRPr="0047025C" w:rsidRDefault="00DF7319" w:rsidP="00DF7319">
      <w:pPr>
        <w:ind w:firstLine="561"/>
      </w:pPr>
      <w:r w:rsidRPr="0047025C">
        <w:t xml:space="preserve">предельные (минимальные и (или) максимальные) размеры земельных участков, в том числе их площадь: </w:t>
      </w:r>
    </w:p>
    <w:p w:rsidR="00DF7319" w:rsidRPr="0047025C" w:rsidRDefault="00DF7319" w:rsidP="00DF7319">
      <w:pPr>
        <w:ind w:firstLine="561"/>
      </w:pPr>
      <w:r w:rsidRPr="0047025C">
        <w:t>установлению не подлежат.</w:t>
      </w:r>
    </w:p>
    <w:p w:rsidR="00DF7319" w:rsidRPr="0047025C" w:rsidRDefault="00DF7319" w:rsidP="00DF7319">
      <w:pPr>
        <w:ind w:firstLine="561"/>
      </w:pPr>
      <w:r w:rsidRPr="0047025C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F7319" w:rsidRPr="0047025C" w:rsidRDefault="00DF7319" w:rsidP="00DF7319">
      <w:pPr>
        <w:ind w:firstLine="561"/>
      </w:pPr>
      <w:r w:rsidRPr="0047025C">
        <w:t>установлению не подлежат.</w:t>
      </w:r>
    </w:p>
    <w:p w:rsidR="00DF7319" w:rsidRPr="0047025C" w:rsidRDefault="00DF7319" w:rsidP="00DF7319">
      <w:pPr>
        <w:ind w:firstLine="561"/>
      </w:pPr>
      <w:r w:rsidRPr="0047025C">
        <w:t>предельное количество этажей или предельную высоту зданий, строений, сооружений:</w:t>
      </w:r>
    </w:p>
    <w:p w:rsidR="00DF7319" w:rsidRPr="0047025C" w:rsidRDefault="00DF7319" w:rsidP="00DF7319">
      <w:pPr>
        <w:ind w:firstLine="561"/>
      </w:pPr>
      <w:r w:rsidRPr="0047025C">
        <w:t>установлению не подлежит.</w:t>
      </w:r>
    </w:p>
    <w:p w:rsidR="00DF7319" w:rsidRPr="0047025C" w:rsidRDefault="00DF7319" w:rsidP="00DF7319">
      <w:pPr>
        <w:ind w:firstLine="561"/>
      </w:pPr>
      <w:r w:rsidRPr="0047025C">
        <w:t xml:space="preserve">максимальный коэффициент застройки в границах земельного участка: </w:t>
      </w:r>
    </w:p>
    <w:p w:rsidR="00DF7319" w:rsidRPr="0047025C" w:rsidRDefault="00DF7319" w:rsidP="00DF7319">
      <w:pPr>
        <w:pStyle w:val="aa"/>
        <w:tabs>
          <w:tab w:val="left" w:pos="1134"/>
        </w:tabs>
        <w:ind w:left="561"/>
        <w:rPr>
          <w:rFonts w:ascii="Times New Roman" w:hAnsi="Times New Roman"/>
          <w:sz w:val="28"/>
          <w:szCs w:val="28"/>
          <w:lang w:val="ru-RU"/>
        </w:rPr>
      </w:pPr>
      <w:r w:rsidRPr="0047025C">
        <w:rPr>
          <w:rFonts w:ascii="Times New Roman" w:hAnsi="Times New Roman"/>
          <w:sz w:val="28"/>
          <w:szCs w:val="28"/>
          <w:lang w:val="ru-RU"/>
        </w:rPr>
        <w:t>установлению не подлежит</w:t>
      </w:r>
      <w:proofErr w:type="gramStart"/>
      <w:r w:rsidRPr="0047025C">
        <w:rPr>
          <w:rFonts w:ascii="Times New Roman" w:hAnsi="Times New Roman"/>
          <w:sz w:val="28"/>
          <w:szCs w:val="28"/>
          <w:lang w:val="ru-RU"/>
        </w:rPr>
        <w:t>.</w:t>
      </w:r>
      <w:r w:rsidR="006845E6">
        <w:rPr>
          <w:rFonts w:ascii="Times New Roman" w:hAnsi="Times New Roman"/>
          <w:sz w:val="28"/>
          <w:szCs w:val="28"/>
          <w:lang w:val="ru-RU"/>
        </w:rPr>
        <w:t>»;</w:t>
      </w:r>
      <w:proofErr w:type="gramEnd"/>
    </w:p>
    <w:p w:rsidR="00DF7319" w:rsidRPr="0047025C" w:rsidRDefault="00400882" w:rsidP="00DF7319">
      <w:r>
        <w:t>7)</w:t>
      </w:r>
      <w:r w:rsidR="00DF7319" w:rsidRPr="0047025C">
        <w:t xml:space="preserve"> п.п.3.2 п.3 ст.34 изложить в следующей редакции:</w:t>
      </w:r>
    </w:p>
    <w:p w:rsidR="00DF7319" w:rsidRPr="0047025C" w:rsidRDefault="00DF7319" w:rsidP="00DF7319">
      <w:pPr>
        <w:tabs>
          <w:tab w:val="left" w:pos="0"/>
          <w:tab w:val="left" w:pos="1134"/>
        </w:tabs>
        <w:ind w:firstLine="567"/>
      </w:pPr>
      <w:r w:rsidRPr="0047025C">
        <w:lastRenderedPageBreak/>
        <w:t>«3.2. Предельные параметры разрешенного использования земельных участков и объектов капитального строительства.</w:t>
      </w:r>
    </w:p>
    <w:p w:rsidR="00DF7319" w:rsidRPr="0047025C" w:rsidRDefault="00DF7319" w:rsidP="00DF7319">
      <w:pPr>
        <w:ind w:firstLine="561"/>
      </w:pPr>
      <w:r w:rsidRPr="0047025C">
        <w:t xml:space="preserve">предельные (минимальные и (или) максимальные) размеры земельных участков, в том числе их площадь: </w:t>
      </w:r>
    </w:p>
    <w:p w:rsidR="00DF7319" w:rsidRPr="0047025C" w:rsidRDefault="00DF7319" w:rsidP="00DF7319">
      <w:pPr>
        <w:ind w:firstLine="561"/>
      </w:pPr>
      <w:r w:rsidRPr="0047025C">
        <w:t>установлению не подлежат.</w:t>
      </w:r>
    </w:p>
    <w:p w:rsidR="00DF7319" w:rsidRPr="0047025C" w:rsidRDefault="00DF7319" w:rsidP="00DF7319">
      <w:pPr>
        <w:ind w:firstLine="561"/>
      </w:pPr>
      <w:r w:rsidRPr="0047025C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DF7319" w:rsidRPr="0047025C" w:rsidRDefault="00DF7319" w:rsidP="00DF7319">
      <w:pPr>
        <w:ind w:firstLine="561"/>
      </w:pPr>
      <w:r w:rsidRPr="0047025C">
        <w:t>установлению не подлежат.</w:t>
      </w:r>
    </w:p>
    <w:p w:rsidR="00DF7319" w:rsidRPr="0047025C" w:rsidRDefault="00DF7319" w:rsidP="00DF7319">
      <w:pPr>
        <w:ind w:firstLine="561"/>
      </w:pPr>
      <w:r w:rsidRPr="0047025C">
        <w:t>предельное количество этажей или предельную высоту зданий, строений, сооружений:</w:t>
      </w:r>
    </w:p>
    <w:p w:rsidR="00DF7319" w:rsidRPr="0047025C" w:rsidRDefault="00DF7319" w:rsidP="00DF7319">
      <w:pPr>
        <w:ind w:firstLine="561"/>
      </w:pPr>
      <w:r w:rsidRPr="0047025C">
        <w:t>установлению не подлежит.</w:t>
      </w:r>
    </w:p>
    <w:p w:rsidR="00DF7319" w:rsidRPr="0047025C" w:rsidRDefault="00DF7319" w:rsidP="00DF7319">
      <w:pPr>
        <w:ind w:firstLine="561"/>
      </w:pPr>
      <w:r w:rsidRPr="0047025C">
        <w:t xml:space="preserve">максимальный коэффициент застройки в границах земельного участка: </w:t>
      </w:r>
    </w:p>
    <w:p w:rsidR="00DF7319" w:rsidRPr="0047025C" w:rsidRDefault="00DF7319" w:rsidP="00DF7319">
      <w:pPr>
        <w:ind w:firstLine="561"/>
      </w:pPr>
      <w:r w:rsidRPr="0047025C">
        <w:t>установлению не подлежит</w:t>
      </w:r>
      <w:proofErr w:type="gramStart"/>
      <w:r w:rsidRPr="0047025C">
        <w:t>.»</w:t>
      </w:r>
      <w:r w:rsidR="00400882">
        <w:t>;</w:t>
      </w:r>
      <w:proofErr w:type="gramEnd"/>
    </w:p>
    <w:p w:rsidR="00DF7319" w:rsidRPr="0047025C" w:rsidRDefault="00400882" w:rsidP="00DF7319">
      <w:r>
        <w:t>8)</w:t>
      </w:r>
      <w:r w:rsidR="00DF7319" w:rsidRPr="0047025C">
        <w:t xml:space="preserve">  </w:t>
      </w:r>
      <w:r>
        <w:t xml:space="preserve">статью </w:t>
      </w:r>
      <w:r w:rsidR="00DF7319" w:rsidRPr="0047025C">
        <w:t>38 изложить в следующей редакции:</w:t>
      </w:r>
    </w:p>
    <w:p w:rsidR="00DF7319" w:rsidRPr="007D520C" w:rsidRDefault="00400882" w:rsidP="00DF7319">
      <w:pPr>
        <w:pStyle w:val="aa"/>
        <w:tabs>
          <w:tab w:val="left" w:pos="993"/>
        </w:tabs>
        <w:ind w:left="56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DF7319" w:rsidRPr="007D520C">
        <w:rPr>
          <w:rFonts w:ascii="Times New Roman" w:hAnsi="Times New Roman"/>
          <w:sz w:val="28"/>
          <w:szCs w:val="28"/>
          <w:lang w:val="ru-RU"/>
        </w:rPr>
        <w:t>1. ЛФ. Зона лесного фонда</w:t>
      </w:r>
    </w:p>
    <w:p w:rsidR="00DF7319" w:rsidRPr="007D520C" w:rsidRDefault="00DF7319" w:rsidP="00DF7319">
      <w:pPr>
        <w:pStyle w:val="aa"/>
        <w:tabs>
          <w:tab w:val="left" w:pos="993"/>
        </w:tabs>
        <w:ind w:left="561"/>
        <w:rPr>
          <w:rFonts w:ascii="Times New Roman" w:hAnsi="Times New Roman"/>
          <w:vanish/>
          <w:color w:val="FFFFFF"/>
          <w:sz w:val="28"/>
          <w:szCs w:val="28"/>
          <w:lang w:val="ru-RU"/>
        </w:rPr>
      </w:pPr>
    </w:p>
    <w:p w:rsidR="00DF7319" w:rsidRPr="0047025C" w:rsidRDefault="00DF7319" w:rsidP="00DF7319">
      <w:pPr>
        <w:ind w:firstLine="561"/>
      </w:pPr>
      <w:r w:rsidRPr="0047025C">
        <w:t xml:space="preserve">Согласно части 6 Статьи 36 Градостроительного кодекса Российской Федерации градостроительные регламенты не устанавливаются для земель лесного фонда. Использование земельных участков в границах Зоны лесного фонда определяется уполномоченными органами в соответствии с федеральными законами. </w:t>
      </w:r>
    </w:p>
    <w:p w:rsidR="00DF7319" w:rsidRPr="0047025C" w:rsidRDefault="00DF7319" w:rsidP="00DF7319">
      <w:pPr>
        <w:ind w:firstLine="561"/>
      </w:pPr>
      <w:r w:rsidRPr="0047025C">
        <w:t xml:space="preserve">В состав зоны лесного фонда входят земли, покрытые лесной растительностью </w:t>
      </w:r>
      <w:r w:rsidRPr="0047025C">
        <w:rPr>
          <w:rStyle w:val="apple-style-span"/>
          <w:rFonts w:eastAsiaTheme="majorEastAsia"/>
          <w:color w:val="000000"/>
        </w:rPr>
        <w:t>и не покрытые ею, но предназначенные для ее восстановления, - вырубки, гари, редины, прогалины и другие и нелесных земель, предназначенные для ведения лесного хозяйства (просеки, дороги, болота и другие)</w:t>
      </w:r>
      <w:r w:rsidRPr="0047025C">
        <w:t>.</w:t>
      </w:r>
    </w:p>
    <w:p w:rsidR="00DF7319" w:rsidRPr="0047025C" w:rsidRDefault="00DF7319" w:rsidP="00DF7319">
      <w:pPr>
        <w:tabs>
          <w:tab w:val="left" w:pos="0"/>
        </w:tabs>
        <w:ind w:firstLine="567"/>
      </w:pPr>
      <w:r w:rsidRPr="0047025C">
        <w:rPr>
          <w:noProof/>
        </w:rPr>
        <w:t xml:space="preserve">1.1. Виды разрешенного использования </w:t>
      </w:r>
      <w:r w:rsidRPr="0047025C">
        <w:t>земельных участков 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04"/>
        <w:gridCol w:w="2160"/>
      </w:tblGrid>
      <w:tr w:rsidR="00DF7319" w:rsidRPr="0047025C" w:rsidTr="00C927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19" w:rsidRPr="0047025C" w:rsidRDefault="00DF7319" w:rsidP="00C92753">
            <w:pPr>
              <w:outlineLvl w:val="0"/>
            </w:pPr>
            <w:r w:rsidRPr="0047025C">
              <w:rPr>
                <w:lang w:val="en-US"/>
              </w:rPr>
              <w:t>№ п\п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19" w:rsidRPr="0047025C" w:rsidRDefault="00DF7319" w:rsidP="00C92753">
            <w:pPr>
              <w:outlineLvl w:val="0"/>
            </w:pPr>
            <w:r w:rsidRPr="0047025C">
              <w:t>Наименование вида разрешенного использования*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19" w:rsidRPr="0047025C" w:rsidRDefault="00DF7319" w:rsidP="00C92753">
            <w:pPr>
              <w:outlineLvl w:val="0"/>
            </w:pPr>
            <w:r w:rsidRPr="0047025C">
              <w:t>Код вида разрешенного использования *</w:t>
            </w:r>
          </w:p>
        </w:tc>
      </w:tr>
      <w:tr w:rsidR="00DF7319" w:rsidRPr="0047025C" w:rsidTr="00C92753">
        <w:trPr>
          <w:trHeight w:val="34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19" w:rsidRPr="0047025C" w:rsidRDefault="00DF7319" w:rsidP="00C92753">
            <w:pPr>
              <w:outlineLvl w:val="0"/>
            </w:pPr>
            <w:r w:rsidRPr="0047025C">
              <w:t>Основные виды разрешенного использования</w:t>
            </w:r>
          </w:p>
        </w:tc>
      </w:tr>
      <w:tr w:rsidR="00DF7319" w:rsidRPr="0047025C" w:rsidTr="00C927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19" w:rsidRPr="0047025C" w:rsidRDefault="00DF7319" w:rsidP="00C92753">
            <w:pPr>
              <w:outlineLvl w:val="0"/>
            </w:pPr>
            <w:r w:rsidRPr="0047025C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19" w:rsidRPr="0047025C" w:rsidRDefault="00DF7319" w:rsidP="00C92753">
            <w:r w:rsidRPr="0047025C">
              <w:t>Охрана природных территорий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19" w:rsidRPr="0047025C" w:rsidRDefault="00DF7319" w:rsidP="00C92753">
            <w:pPr>
              <w:outlineLvl w:val="0"/>
            </w:pPr>
            <w:r w:rsidRPr="0047025C">
              <w:t>9.1</w:t>
            </w:r>
          </w:p>
        </w:tc>
      </w:tr>
      <w:tr w:rsidR="00DF7319" w:rsidRPr="0047025C" w:rsidTr="00C927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19" w:rsidRPr="0047025C" w:rsidRDefault="00DF7319" w:rsidP="00C92753">
            <w:pPr>
              <w:outlineLvl w:val="0"/>
            </w:pPr>
            <w:r w:rsidRPr="0047025C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19" w:rsidRPr="0047025C" w:rsidRDefault="00DF7319" w:rsidP="00C92753">
            <w:r w:rsidRPr="0047025C">
              <w:t>Использование лесов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19" w:rsidRPr="0047025C" w:rsidRDefault="00DF7319" w:rsidP="00C92753">
            <w:pPr>
              <w:outlineLvl w:val="0"/>
            </w:pPr>
            <w:r w:rsidRPr="0047025C">
              <w:t>10.0</w:t>
            </w:r>
          </w:p>
        </w:tc>
      </w:tr>
      <w:tr w:rsidR="00DF7319" w:rsidRPr="0047025C" w:rsidTr="00C92753">
        <w:trPr>
          <w:trHeight w:val="34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19" w:rsidRPr="0047025C" w:rsidRDefault="00DF7319" w:rsidP="00C92753">
            <w:pPr>
              <w:outlineLvl w:val="0"/>
            </w:pPr>
            <w:r w:rsidRPr="0047025C">
              <w:t>Вспомогательные виды разрешенного использования</w:t>
            </w:r>
          </w:p>
        </w:tc>
      </w:tr>
      <w:tr w:rsidR="00DF7319" w:rsidRPr="0047025C" w:rsidTr="00C9275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19" w:rsidRPr="0047025C" w:rsidRDefault="00DF7319" w:rsidP="00C92753">
            <w:pPr>
              <w:outlineLvl w:val="0"/>
            </w:pPr>
            <w:r w:rsidRPr="0047025C">
              <w:t>не устанавливаются</w:t>
            </w:r>
          </w:p>
        </w:tc>
      </w:tr>
      <w:tr w:rsidR="00DF7319" w:rsidRPr="0047025C" w:rsidTr="00C92753">
        <w:trPr>
          <w:trHeight w:val="34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19" w:rsidRPr="0047025C" w:rsidRDefault="00DF7319" w:rsidP="00C92753">
            <w:pPr>
              <w:outlineLvl w:val="0"/>
            </w:pPr>
            <w:r w:rsidRPr="0047025C">
              <w:t>Условно разрешенные виды разрешенного использования</w:t>
            </w:r>
          </w:p>
        </w:tc>
      </w:tr>
      <w:tr w:rsidR="00DF7319" w:rsidRPr="0047025C" w:rsidTr="00C92753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19" w:rsidRPr="0047025C" w:rsidRDefault="00DF7319" w:rsidP="00C92753">
            <w:pPr>
              <w:outlineLvl w:val="0"/>
            </w:pPr>
            <w:r w:rsidRPr="0047025C">
              <w:t>не устанавливаются</w:t>
            </w:r>
          </w:p>
        </w:tc>
      </w:tr>
    </w:tbl>
    <w:p w:rsidR="00DF7319" w:rsidRPr="0047025C" w:rsidRDefault="00DF7319" w:rsidP="00DF7319">
      <w:pPr>
        <w:pStyle w:val="aa"/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ind w:left="360"/>
        <w:rPr>
          <w:rFonts w:ascii="Times New Roman" w:hAnsi="Times New Roman"/>
          <w:sz w:val="20"/>
          <w:szCs w:val="20"/>
          <w:lang w:val="ru-RU"/>
        </w:rPr>
      </w:pPr>
      <w:r w:rsidRPr="0047025C">
        <w:rPr>
          <w:rFonts w:ascii="Times New Roman" w:hAnsi="Times New Roman"/>
          <w:sz w:val="20"/>
          <w:szCs w:val="20"/>
          <w:lang w:val="ru-RU"/>
        </w:rPr>
        <w:t>* в соответствии Классификатором, утвержденным приказом Минэкономразвития РФ от 1.09.2014 г. № 540</w:t>
      </w:r>
    </w:p>
    <w:p w:rsidR="007D520C" w:rsidRDefault="007D520C" w:rsidP="009F6785">
      <w:pPr>
        <w:ind w:left="-142" w:right="-104" w:firstLine="540"/>
        <w:jc w:val="both"/>
        <w:outlineLvl w:val="0"/>
      </w:pPr>
    </w:p>
    <w:p w:rsidR="00B73951" w:rsidRDefault="00B73951" w:rsidP="009F6785">
      <w:pPr>
        <w:ind w:left="-142" w:right="-104" w:firstLine="540"/>
        <w:jc w:val="both"/>
        <w:outlineLvl w:val="0"/>
        <w:rPr>
          <w:rFonts w:cs="Arial"/>
          <w:color w:val="000000"/>
        </w:rPr>
      </w:pPr>
      <w:r>
        <w:t xml:space="preserve">2. </w:t>
      </w:r>
      <w:r>
        <w:tab/>
        <w:t>Обнародовать настоящее решение на информацио</w:t>
      </w:r>
      <w:r w:rsidR="009F6785">
        <w:t xml:space="preserve">нных стендах </w:t>
      </w:r>
      <w:proofErr w:type="spellStart"/>
      <w:r w:rsidR="009F6785">
        <w:t>Кугушевского</w:t>
      </w:r>
      <w:proofErr w:type="spellEnd"/>
      <w:r>
        <w:t xml:space="preserve"> сельского поселения Зеленодольского муниципального района Республики Татарстан по  адресам: </w:t>
      </w:r>
      <w:r w:rsidR="009F6785">
        <w:rPr>
          <w:color w:val="000000"/>
        </w:rPr>
        <w:t xml:space="preserve">с. </w:t>
      </w:r>
      <w:proofErr w:type="spellStart"/>
      <w:r w:rsidR="009F6785">
        <w:rPr>
          <w:color w:val="000000"/>
        </w:rPr>
        <w:t>Кугушево</w:t>
      </w:r>
      <w:proofErr w:type="spellEnd"/>
      <w:r w:rsidR="009F6785">
        <w:rPr>
          <w:color w:val="000000"/>
        </w:rPr>
        <w:t>, ул</w:t>
      </w:r>
      <w:proofErr w:type="gramStart"/>
      <w:r w:rsidR="009F6785">
        <w:rPr>
          <w:color w:val="000000"/>
        </w:rPr>
        <w:t>.С</w:t>
      </w:r>
      <w:proofErr w:type="gramEnd"/>
      <w:r w:rsidR="009F6785">
        <w:rPr>
          <w:color w:val="000000"/>
        </w:rPr>
        <w:t>оветская</w:t>
      </w:r>
      <w:r>
        <w:rPr>
          <w:color w:val="000000"/>
        </w:rPr>
        <w:t>, д.1</w:t>
      </w:r>
      <w:r w:rsidR="009F6785">
        <w:rPr>
          <w:color w:val="000000"/>
        </w:rPr>
        <w:t>1</w:t>
      </w:r>
      <w:r>
        <w:rPr>
          <w:color w:val="000000"/>
        </w:rPr>
        <w:t xml:space="preserve"> (здание адми</w:t>
      </w:r>
      <w:r w:rsidR="009F6785">
        <w:rPr>
          <w:color w:val="000000"/>
        </w:rPr>
        <w:t xml:space="preserve">нистрации поселения), с. </w:t>
      </w:r>
      <w:proofErr w:type="spellStart"/>
      <w:r w:rsidR="009F6785">
        <w:rPr>
          <w:color w:val="000000"/>
        </w:rPr>
        <w:t>Кугушево</w:t>
      </w:r>
      <w:proofErr w:type="spellEnd"/>
      <w:r w:rsidR="009F6785">
        <w:rPr>
          <w:color w:val="000000"/>
        </w:rPr>
        <w:t>, ул.Советская, д.1</w:t>
      </w:r>
      <w:r>
        <w:rPr>
          <w:color w:val="000000"/>
        </w:rPr>
        <w:t xml:space="preserve">7 (здание СДК), </w:t>
      </w:r>
      <w:r>
        <w:rPr>
          <w:color w:val="000000"/>
        </w:rPr>
        <w:lastRenderedPageBreak/>
        <w:t xml:space="preserve">опубликовать </w:t>
      </w:r>
      <w:r>
        <w:rPr>
          <w:sz w:val="24"/>
          <w:szCs w:val="24"/>
        </w:rPr>
        <w:t xml:space="preserve"> </w:t>
      </w:r>
      <w:r>
        <w:t>на официальном портале правовой информации Республики Татарстан (</w:t>
      </w:r>
      <w:hyperlink r:id="rId4" w:history="1">
        <w:r>
          <w:rPr>
            <w:rStyle w:val="af3"/>
            <w:rFonts w:eastAsiaTheme="majorEastAsia"/>
          </w:rPr>
          <w:t>http://pravo.tatarstan.ru</w:t>
        </w:r>
      </w:hyperlink>
      <w:r>
        <w:t>).</w:t>
      </w:r>
    </w:p>
    <w:p w:rsidR="00B73951" w:rsidRDefault="00B73951" w:rsidP="009B7099">
      <w:pPr>
        <w:jc w:val="both"/>
      </w:pPr>
      <w:r>
        <w:t xml:space="preserve">     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</w:t>
      </w:r>
      <w:r w:rsidR="009B7099">
        <w:t xml:space="preserve">оящего решения возложить на главу </w:t>
      </w:r>
      <w:proofErr w:type="spellStart"/>
      <w:r w:rsidR="009B7099">
        <w:t>Кугушевского</w:t>
      </w:r>
      <w:proofErr w:type="spellEnd"/>
      <w:r w:rsidR="009B7099">
        <w:t xml:space="preserve"> сельского поселения </w:t>
      </w:r>
      <w:proofErr w:type="spellStart"/>
      <w:r w:rsidR="009B7099">
        <w:t>Гатауллину</w:t>
      </w:r>
      <w:proofErr w:type="spellEnd"/>
      <w:r w:rsidR="009B7099">
        <w:t xml:space="preserve"> Альберту Альфредовичу.</w:t>
      </w:r>
    </w:p>
    <w:p w:rsidR="00075830" w:rsidRDefault="00075830" w:rsidP="00075830">
      <w:pPr>
        <w:rPr>
          <w:szCs w:val="24"/>
        </w:rPr>
      </w:pPr>
    </w:p>
    <w:p w:rsidR="00400882" w:rsidRDefault="00400882" w:rsidP="00075830">
      <w:pPr>
        <w:rPr>
          <w:szCs w:val="24"/>
        </w:rPr>
      </w:pPr>
    </w:p>
    <w:p w:rsidR="00075830" w:rsidRDefault="00075830" w:rsidP="00075830">
      <w:pPr>
        <w:pStyle w:val="af4"/>
        <w:shd w:val="clear" w:color="auto" w:fill="FFFFFF"/>
        <w:spacing w:before="0" w:after="0"/>
        <w:ind w:left="6521"/>
        <w:jc w:val="both"/>
      </w:pPr>
      <w:r>
        <w:t xml:space="preserve"> </w:t>
      </w:r>
    </w:p>
    <w:p w:rsidR="00733578" w:rsidRPr="009F6785" w:rsidRDefault="00075830" w:rsidP="00733578">
      <w:r>
        <w:t xml:space="preserve"> </w:t>
      </w:r>
      <w:r w:rsidR="00733578">
        <w:rPr>
          <w:b/>
        </w:rPr>
        <w:t xml:space="preserve">Глава </w:t>
      </w:r>
      <w:proofErr w:type="spellStart"/>
      <w:r w:rsidR="00EA05A8">
        <w:rPr>
          <w:b/>
        </w:rPr>
        <w:t>Кугушевского</w:t>
      </w:r>
      <w:proofErr w:type="spellEnd"/>
    </w:p>
    <w:p w:rsidR="00733578" w:rsidRDefault="00733578" w:rsidP="00733578">
      <w:pPr>
        <w:rPr>
          <w:b/>
        </w:rPr>
      </w:pPr>
      <w:r>
        <w:rPr>
          <w:b/>
        </w:rPr>
        <w:t xml:space="preserve">сельского поселения, </w:t>
      </w:r>
    </w:p>
    <w:p w:rsidR="00733578" w:rsidRDefault="00733578" w:rsidP="00733578">
      <w:pPr>
        <w:rPr>
          <w:b/>
        </w:rPr>
      </w:pPr>
      <w:r>
        <w:rPr>
          <w:b/>
        </w:rPr>
        <w:t xml:space="preserve">председатель Совета                                            </w:t>
      </w:r>
      <w:r w:rsidR="00EA05A8">
        <w:rPr>
          <w:b/>
        </w:rPr>
        <w:t xml:space="preserve">                  </w:t>
      </w:r>
      <w:proofErr w:type="spellStart"/>
      <w:r w:rsidR="00EA05A8">
        <w:rPr>
          <w:b/>
        </w:rPr>
        <w:t>А.А.Гатауллин</w:t>
      </w:r>
      <w:proofErr w:type="spellEnd"/>
    </w:p>
    <w:p w:rsidR="0034342A" w:rsidRDefault="0034342A"/>
    <w:sectPr w:rsidR="0034342A" w:rsidSect="004008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578"/>
    <w:rsid w:val="0006266B"/>
    <w:rsid w:val="00075830"/>
    <w:rsid w:val="000F7CE2"/>
    <w:rsid w:val="00142015"/>
    <w:rsid w:val="00162C71"/>
    <w:rsid w:val="001F08C1"/>
    <w:rsid w:val="00334BF5"/>
    <w:rsid w:val="0034342A"/>
    <w:rsid w:val="003C21D2"/>
    <w:rsid w:val="003C4C21"/>
    <w:rsid w:val="00400882"/>
    <w:rsid w:val="00533A8C"/>
    <w:rsid w:val="005523B5"/>
    <w:rsid w:val="00587E45"/>
    <w:rsid w:val="00593529"/>
    <w:rsid w:val="006845E6"/>
    <w:rsid w:val="00733578"/>
    <w:rsid w:val="007C0090"/>
    <w:rsid w:val="007D520C"/>
    <w:rsid w:val="00842A30"/>
    <w:rsid w:val="008A6031"/>
    <w:rsid w:val="00963317"/>
    <w:rsid w:val="009B7099"/>
    <w:rsid w:val="009F6785"/>
    <w:rsid w:val="00AA2E08"/>
    <w:rsid w:val="00B5467C"/>
    <w:rsid w:val="00B73951"/>
    <w:rsid w:val="00BA412C"/>
    <w:rsid w:val="00C87693"/>
    <w:rsid w:val="00D10797"/>
    <w:rsid w:val="00DF7319"/>
    <w:rsid w:val="00EA05A8"/>
    <w:rsid w:val="00F2551B"/>
    <w:rsid w:val="00FA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78"/>
    <w:pPr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A41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1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1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12C"/>
    <w:pPr>
      <w:keepNext/>
      <w:spacing w:before="240" w:after="60"/>
      <w:outlineLvl w:val="3"/>
    </w:pPr>
    <w:rPr>
      <w:rFonts w:asciiTheme="minorHAnsi" w:eastAsiaTheme="minorHAnsi" w:hAnsi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12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12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12C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12C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1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1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1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1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1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1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1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1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1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12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A41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A41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412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A412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A412C"/>
    <w:rPr>
      <w:b/>
      <w:bCs/>
    </w:rPr>
  </w:style>
  <w:style w:type="character" w:styleId="a8">
    <w:name w:val="Emphasis"/>
    <w:basedOn w:val="a0"/>
    <w:uiPriority w:val="20"/>
    <w:qFormat/>
    <w:rsid w:val="00BA412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A412C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A412C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A412C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A412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412C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A412C"/>
    <w:rPr>
      <w:b/>
      <w:i/>
      <w:sz w:val="24"/>
    </w:rPr>
  </w:style>
  <w:style w:type="character" w:styleId="ad">
    <w:name w:val="Subtle Emphasis"/>
    <w:uiPriority w:val="19"/>
    <w:qFormat/>
    <w:rsid w:val="00BA412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A412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412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412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412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412C"/>
    <w:pPr>
      <w:outlineLvl w:val="9"/>
    </w:pPr>
  </w:style>
  <w:style w:type="character" w:styleId="af3">
    <w:name w:val="Hyperlink"/>
    <w:basedOn w:val="a0"/>
    <w:semiHidden/>
    <w:unhideWhenUsed/>
    <w:rsid w:val="00733578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uiPriority w:val="99"/>
    <w:rsid w:val="00733578"/>
    <w:rPr>
      <w:rFonts w:ascii="Times New Roman" w:hAnsi="Times New Roman" w:cs="Times New Roman" w:hint="default"/>
    </w:rPr>
  </w:style>
  <w:style w:type="paragraph" w:styleId="af4">
    <w:name w:val="Normal (Web)"/>
    <w:basedOn w:val="a"/>
    <w:semiHidden/>
    <w:unhideWhenUsed/>
    <w:rsid w:val="0007583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pple-style-span">
    <w:name w:val="apple-style-span"/>
    <w:basedOn w:val="a0"/>
    <w:rsid w:val="00DF7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2017-08-17T11:04:00Z</cp:lastPrinted>
  <dcterms:created xsi:type="dcterms:W3CDTF">2017-06-28T12:18:00Z</dcterms:created>
  <dcterms:modified xsi:type="dcterms:W3CDTF">2017-09-07T12:55:00Z</dcterms:modified>
</cp:coreProperties>
</file>