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DC" w:rsidRPr="009E6392" w:rsidRDefault="00E822DC" w:rsidP="00E822DC">
      <w:pPr>
        <w:jc w:val="center"/>
        <w:rPr>
          <w:b/>
          <w:sz w:val="28"/>
          <w:szCs w:val="28"/>
        </w:rPr>
      </w:pPr>
      <w:r w:rsidRPr="009E6392">
        <w:rPr>
          <w:b/>
          <w:sz w:val="28"/>
          <w:szCs w:val="28"/>
        </w:rPr>
        <w:t>РЕСПУБЛИКА ТАТАРСТАН</w:t>
      </w:r>
    </w:p>
    <w:p w:rsidR="00E822DC" w:rsidRPr="009E6392" w:rsidRDefault="00E822DC" w:rsidP="00E822DC">
      <w:pPr>
        <w:jc w:val="center"/>
        <w:rPr>
          <w:b/>
          <w:sz w:val="28"/>
          <w:szCs w:val="28"/>
        </w:rPr>
      </w:pPr>
      <w:r w:rsidRPr="009E6392">
        <w:rPr>
          <w:b/>
          <w:sz w:val="28"/>
          <w:szCs w:val="28"/>
        </w:rPr>
        <w:t>ЗЕЛЕНОДОЛЬСКИЙ МУНИЦИПАЛЬНЫЙ РАЙОН</w:t>
      </w:r>
    </w:p>
    <w:p w:rsidR="00E822DC" w:rsidRPr="009E6392" w:rsidRDefault="00E822DC" w:rsidP="00E822DC">
      <w:pPr>
        <w:jc w:val="center"/>
        <w:rPr>
          <w:b/>
          <w:sz w:val="28"/>
          <w:szCs w:val="28"/>
        </w:rPr>
      </w:pPr>
      <w:r w:rsidRPr="009E6392">
        <w:rPr>
          <w:b/>
          <w:sz w:val="28"/>
          <w:szCs w:val="28"/>
        </w:rPr>
        <w:t>СОВЕТ  МОЛВИНСКОГО  СЕЛЬСКОГО ПОСЕЛЕНИЯ</w:t>
      </w:r>
    </w:p>
    <w:p w:rsidR="00E822DC" w:rsidRDefault="00E822DC" w:rsidP="00E822DC">
      <w:pPr>
        <w:rPr>
          <w:b/>
        </w:rPr>
      </w:pPr>
    </w:p>
    <w:p w:rsidR="00E822DC" w:rsidRDefault="00E822DC" w:rsidP="00E822DC">
      <w:pPr>
        <w:jc w:val="both"/>
      </w:pPr>
      <w:r>
        <w:t xml:space="preserve"> </w:t>
      </w:r>
    </w:p>
    <w:p w:rsidR="00E822DC" w:rsidRDefault="00E822DC" w:rsidP="00E822DC">
      <w:pPr>
        <w:jc w:val="center"/>
        <w:rPr>
          <w:b/>
        </w:rPr>
      </w:pPr>
      <w:r>
        <w:rPr>
          <w:b/>
        </w:rPr>
        <w:t>РЕШЕНИЕ</w:t>
      </w:r>
    </w:p>
    <w:p w:rsidR="00E822DC" w:rsidRDefault="00E822DC" w:rsidP="00E822DC">
      <w:pPr>
        <w:jc w:val="center"/>
        <w:rPr>
          <w:b/>
        </w:rPr>
      </w:pPr>
    </w:p>
    <w:p w:rsidR="00E822DC" w:rsidRPr="00BD5192" w:rsidRDefault="00E822DC" w:rsidP="00E822DC">
      <w:pPr>
        <w:rPr>
          <w:sz w:val="28"/>
          <w:szCs w:val="28"/>
        </w:rPr>
      </w:pPr>
      <w:r w:rsidRPr="00BD5192">
        <w:rPr>
          <w:sz w:val="28"/>
          <w:szCs w:val="28"/>
        </w:rPr>
        <w:t>14 ноября 2016г</w:t>
      </w:r>
      <w:r>
        <w:rPr>
          <w:sz w:val="28"/>
          <w:szCs w:val="28"/>
        </w:rPr>
        <w:t>ода</w:t>
      </w:r>
      <w:r>
        <w:rPr>
          <w:sz w:val="28"/>
          <w:szCs w:val="28"/>
        </w:rPr>
        <w:tab/>
      </w:r>
      <w:r>
        <w:rPr>
          <w:sz w:val="28"/>
          <w:szCs w:val="28"/>
        </w:rPr>
        <w:tab/>
      </w:r>
      <w:r>
        <w:rPr>
          <w:sz w:val="28"/>
          <w:szCs w:val="28"/>
        </w:rPr>
        <w:tab/>
      </w:r>
      <w:r>
        <w:rPr>
          <w:sz w:val="28"/>
          <w:szCs w:val="28"/>
        </w:rPr>
        <w:tab/>
      </w:r>
      <w:r w:rsidRPr="00BD5192">
        <w:rPr>
          <w:sz w:val="28"/>
          <w:szCs w:val="28"/>
        </w:rPr>
        <w:tab/>
      </w:r>
      <w:r w:rsidRPr="00BD5192">
        <w:rPr>
          <w:sz w:val="28"/>
          <w:szCs w:val="28"/>
        </w:rPr>
        <w:tab/>
      </w:r>
      <w:r w:rsidRPr="00BD5192">
        <w:rPr>
          <w:sz w:val="28"/>
          <w:szCs w:val="28"/>
        </w:rPr>
        <w:tab/>
      </w:r>
      <w:r w:rsidRPr="00BD5192">
        <w:rPr>
          <w:sz w:val="28"/>
          <w:szCs w:val="28"/>
        </w:rPr>
        <w:tab/>
      </w:r>
      <w:r w:rsidRPr="00BD5192">
        <w:rPr>
          <w:sz w:val="28"/>
          <w:szCs w:val="28"/>
        </w:rPr>
        <w:tab/>
        <w:t>№ 67</w:t>
      </w:r>
    </w:p>
    <w:p w:rsidR="00E822DC" w:rsidRPr="00BD5192" w:rsidRDefault="00E822DC" w:rsidP="00E822DC">
      <w:pPr>
        <w:rPr>
          <w:sz w:val="28"/>
          <w:szCs w:val="28"/>
        </w:rPr>
      </w:pPr>
    </w:p>
    <w:p w:rsidR="00E822DC" w:rsidRDefault="00E822DC" w:rsidP="00E822DC">
      <w:pPr>
        <w:pStyle w:val="ConsPlusNormal"/>
        <w:ind w:right="4110"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Положение о муниципальной службе в муниципальном образовании Молвинское сельское поселение Зеленодольского муниципального района, утвержденное решением Совета Молвинского сельского поселения №146 от 13.04.2009 года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изменениями от 16.04.2012г № 79, от 19.06.2014г № 167, от 17.03.2015г № 212) </w:t>
      </w:r>
    </w:p>
    <w:p w:rsidR="00E822DC" w:rsidRDefault="00E822DC" w:rsidP="00E822DC">
      <w:pPr>
        <w:pStyle w:val="ConsPlusNormal"/>
        <w:ind w:right="4110" w:firstLine="0"/>
        <w:jc w:val="both"/>
        <w:rPr>
          <w:rFonts w:ascii="Times New Roman" w:hAnsi="Times New Roman" w:cs="Times New Roman"/>
          <w:sz w:val="28"/>
          <w:szCs w:val="28"/>
        </w:rPr>
      </w:pPr>
    </w:p>
    <w:p w:rsidR="00E822DC" w:rsidRDefault="00E822DC" w:rsidP="00E822DC">
      <w:pPr>
        <w:pStyle w:val="ConsPlusNormal"/>
        <w:ind w:right="3967"/>
        <w:jc w:val="both"/>
        <w:rPr>
          <w:rFonts w:ascii="Times New Roman" w:hAnsi="Times New Roman" w:cs="Times New Roman"/>
          <w:sz w:val="28"/>
          <w:szCs w:val="28"/>
        </w:rPr>
      </w:pPr>
    </w:p>
    <w:p w:rsidR="00E822DC" w:rsidRDefault="00E822DC" w:rsidP="00E822D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02 февраля 2007 года </w:t>
      </w:r>
      <w:r>
        <w:rPr>
          <w:rFonts w:ascii="Times New Roman" w:hAnsi="Times New Roman" w:cs="Times New Roman"/>
          <w:sz w:val="28"/>
          <w:szCs w:val="28"/>
        </w:rPr>
        <w:br/>
        <w:t xml:space="preserve">№25-ФЗ «О муниципальной службе в Российской Федерации», 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Кодексом Республики Татарстан о муниципальной службе, Совет Молвинского сельского поселения </w:t>
      </w:r>
      <w:r>
        <w:rPr>
          <w:rFonts w:ascii="Times New Roman" w:hAnsi="Times New Roman" w:cs="Times New Roman"/>
          <w:b/>
          <w:sz w:val="28"/>
          <w:szCs w:val="28"/>
        </w:rPr>
        <w:t>решил:</w:t>
      </w:r>
      <w:proofErr w:type="gramEnd"/>
    </w:p>
    <w:p w:rsidR="00E822DC" w:rsidRDefault="00E822DC" w:rsidP="00E822DC">
      <w:pPr>
        <w:pStyle w:val="ConsPlusNormal"/>
        <w:ind w:firstLine="709"/>
        <w:jc w:val="both"/>
        <w:rPr>
          <w:rFonts w:ascii="Times New Roman" w:hAnsi="Times New Roman" w:cs="Times New Roman"/>
        </w:rPr>
      </w:pPr>
    </w:p>
    <w:p w:rsidR="00E822DC" w:rsidRDefault="00E822DC" w:rsidP="00E822DC">
      <w:pPr>
        <w:pStyle w:val="ConsPlusNormal"/>
        <w:numPr>
          <w:ilvl w:val="0"/>
          <w:numId w:val="1"/>
        </w:numPr>
        <w:tabs>
          <w:tab w:val="left" w:pos="142"/>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Положение о муниципальной службе в муниципальном образовании Молвинское сельское поселение Зеленодольского муниципального района, утвержденное решением Совета Молвинского сельского поселения от 13.04.2009 года № 146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муниципальной службе в муниципальном образовании Молвинское сельское поселение Зеленодольского муниципального района» (с изменениями и дополнениями, внесенными решениями Совета Молвинского сельского поселения №79 от 16.04.2012 года, № 167 от 19.06.2014г, № 212 от 17.03.2015г) (далее – Положение), следующее изменение:</w:t>
      </w:r>
    </w:p>
    <w:p w:rsidR="00E822DC" w:rsidRDefault="00E822DC" w:rsidP="00E822DC">
      <w:pPr>
        <w:pStyle w:val="ConsPlusNormal"/>
        <w:tabs>
          <w:tab w:val="left" w:pos="142"/>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w:t>
      </w:r>
      <w:bookmarkStart w:id="0" w:name="_GoBack"/>
      <w:bookmarkEnd w:id="0"/>
      <w:r>
        <w:rPr>
          <w:rFonts w:ascii="Times New Roman" w:hAnsi="Times New Roman" w:cs="Times New Roman"/>
          <w:sz w:val="28"/>
          <w:szCs w:val="28"/>
        </w:rPr>
        <w:t xml:space="preserve"> 9.2. раздела 9 слова «15 лет» заменить словами </w:t>
      </w:r>
      <w:r>
        <w:rPr>
          <w:rFonts w:ascii="Times New Roman" w:hAnsi="Times New Roman" w:cs="Times New Roman"/>
          <w:sz w:val="28"/>
          <w:szCs w:val="28"/>
        </w:rPr>
        <w:br/>
        <w:t>«, продолжительность которого для назначения пенсии за выслугу лет определяется согласно действующему законодательству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822DC" w:rsidRDefault="00E822DC" w:rsidP="00E822DC">
      <w:pPr>
        <w:pStyle w:val="af6"/>
        <w:numPr>
          <w:ilvl w:val="0"/>
          <w:numId w:val="1"/>
        </w:numPr>
        <w:tabs>
          <w:tab w:val="left" w:pos="993"/>
        </w:tabs>
        <w:ind w:left="0" w:firstLine="709"/>
        <w:jc w:val="both"/>
        <w:rPr>
          <w:rFonts w:ascii="Times New Roman" w:hAnsi="Times New Roman"/>
          <w:b w:val="0"/>
          <w:bCs w:val="0"/>
          <w:sz w:val="28"/>
          <w:szCs w:val="28"/>
          <w:lang w:val="ru-RU"/>
        </w:rPr>
      </w:pPr>
      <w:proofErr w:type="gramStart"/>
      <w:r>
        <w:rPr>
          <w:rFonts w:ascii="Times New Roman" w:hAnsi="Times New Roman"/>
          <w:b w:val="0"/>
          <w:bCs w:val="0"/>
          <w:sz w:val="28"/>
          <w:szCs w:val="28"/>
          <w:lang w:val="ru-RU"/>
        </w:rPr>
        <w:t>Разместить</w:t>
      </w:r>
      <w:proofErr w:type="gramEnd"/>
      <w:r>
        <w:rPr>
          <w:rFonts w:ascii="Times New Roman" w:hAnsi="Times New Roman"/>
          <w:b w:val="0"/>
          <w:bCs w:val="0"/>
          <w:sz w:val="28"/>
          <w:szCs w:val="28"/>
          <w:lang w:val="ru-RU"/>
        </w:rPr>
        <w:t xml:space="preserve"> настоящее решение на информационных стендах и информационном сайте Зеленодольского муниципального района в составе портала муниципальных образований Республики Татарстан (</w:t>
      </w:r>
      <w:hyperlink r:id="rId5" w:history="1">
        <w:r>
          <w:rPr>
            <w:rStyle w:val="af3"/>
            <w:rFonts w:ascii="Times New Roman" w:hAnsi="Times New Roman"/>
            <w:b w:val="0"/>
            <w:bCs w:val="0"/>
            <w:sz w:val="28"/>
            <w:szCs w:val="28"/>
            <w:lang w:val="ru-RU"/>
          </w:rPr>
          <w:t>http://zelenodolsk.tatarstan.ru</w:t>
        </w:r>
      </w:hyperlink>
      <w:r>
        <w:rPr>
          <w:rFonts w:ascii="Times New Roman" w:hAnsi="Times New Roman"/>
          <w:b w:val="0"/>
          <w:bCs w:val="0"/>
          <w:sz w:val="28"/>
          <w:szCs w:val="28"/>
          <w:lang w:val="ru-RU"/>
        </w:rPr>
        <w:t>) в сети Интернет.</w:t>
      </w:r>
    </w:p>
    <w:p w:rsidR="00E822DC" w:rsidRDefault="00E822DC" w:rsidP="00E822DC">
      <w:pPr>
        <w:pStyle w:val="11"/>
        <w:tabs>
          <w:tab w:val="left" w:pos="993"/>
          <w:tab w:val="left" w:pos="1134"/>
          <w:tab w:val="left" w:pos="1418"/>
        </w:tabs>
        <w:spacing w:after="0" w:line="240" w:lineRule="auto"/>
        <w:ind w:left="0" w:right="142" w:firstLine="709"/>
        <w:jc w:val="both"/>
        <w:rPr>
          <w:rFonts w:ascii="Times New Roman" w:eastAsia="Calibri" w:hAnsi="Times New Roman"/>
          <w:sz w:val="28"/>
          <w:szCs w:val="28"/>
          <w:lang w:val="be-BY"/>
        </w:rPr>
      </w:pPr>
    </w:p>
    <w:p w:rsidR="00E822DC" w:rsidRDefault="00E822DC" w:rsidP="00E822DC">
      <w:pPr>
        <w:tabs>
          <w:tab w:val="left" w:pos="993"/>
        </w:tabs>
        <w:jc w:val="both"/>
        <w:rPr>
          <w:sz w:val="28"/>
          <w:szCs w:val="28"/>
        </w:rPr>
      </w:pPr>
    </w:p>
    <w:p w:rsidR="00E822DC" w:rsidRPr="004E7621" w:rsidRDefault="00E822DC" w:rsidP="00E822DC">
      <w:pPr>
        <w:pStyle w:val="aa"/>
        <w:autoSpaceDE w:val="0"/>
        <w:autoSpaceDN w:val="0"/>
        <w:adjustRightInd w:val="0"/>
        <w:ind w:left="0"/>
        <w:jc w:val="both"/>
        <w:rPr>
          <w:b/>
          <w:sz w:val="28"/>
          <w:szCs w:val="28"/>
        </w:rPr>
      </w:pPr>
      <w:r w:rsidRPr="004E7621">
        <w:rPr>
          <w:b/>
          <w:sz w:val="28"/>
          <w:szCs w:val="28"/>
        </w:rPr>
        <w:lastRenderedPageBreak/>
        <w:t>Глава Молвинского сельского поселения,</w:t>
      </w:r>
    </w:p>
    <w:p w:rsidR="00E822DC" w:rsidRDefault="00E822DC" w:rsidP="00E822DC">
      <w:pPr>
        <w:pStyle w:val="aa"/>
        <w:autoSpaceDE w:val="0"/>
        <w:autoSpaceDN w:val="0"/>
        <w:adjustRightInd w:val="0"/>
        <w:ind w:left="0"/>
        <w:jc w:val="both"/>
        <w:rPr>
          <w:b/>
          <w:sz w:val="28"/>
          <w:szCs w:val="28"/>
        </w:rPr>
      </w:pPr>
      <w:r w:rsidRPr="004E7621">
        <w:rPr>
          <w:b/>
          <w:sz w:val="28"/>
          <w:szCs w:val="28"/>
        </w:rPr>
        <w:t>Председатель Совета</w:t>
      </w:r>
      <w:r w:rsidRPr="004E7621">
        <w:rPr>
          <w:b/>
          <w:sz w:val="28"/>
          <w:szCs w:val="28"/>
        </w:rPr>
        <w:tab/>
      </w:r>
      <w:r w:rsidRPr="004E7621">
        <w:rPr>
          <w:b/>
          <w:sz w:val="28"/>
          <w:szCs w:val="28"/>
        </w:rPr>
        <w:tab/>
      </w:r>
      <w:r w:rsidRPr="004E7621">
        <w:rPr>
          <w:b/>
          <w:sz w:val="28"/>
          <w:szCs w:val="28"/>
        </w:rPr>
        <w:tab/>
      </w:r>
      <w:r w:rsidRPr="004E7621">
        <w:rPr>
          <w:b/>
          <w:sz w:val="28"/>
          <w:szCs w:val="28"/>
        </w:rPr>
        <w:tab/>
      </w:r>
      <w:r w:rsidRPr="004E7621">
        <w:rPr>
          <w:b/>
          <w:sz w:val="28"/>
          <w:szCs w:val="28"/>
        </w:rPr>
        <w:tab/>
      </w:r>
      <w:r w:rsidRPr="004E7621">
        <w:rPr>
          <w:b/>
          <w:sz w:val="28"/>
          <w:szCs w:val="28"/>
        </w:rPr>
        <w:tab/>
      </w:r>
      <w:r w:rsidRPr="004E7621">
        <w:rPr>
          <w:b/>
          <w:sz w:val="28"/>
          <w:szCs w:val="28"/>
        </w:rPr>
        <w:tab/>
      </w:r>
      <w:r w:rsidRPr="004E7621">
        <w:rPr>
          <w:b/>
          <w:sz w:val="28"/>
          <w:szCs w:val="28"/>
        </w:rPr>
        <w:tab/>
        <w:t>И.Г.Салахиев</w:t>
      </w:r>
    </w:p>
    <w:p w:rsidR="00E822DC" w:rsidRDefault="00E822DC" w:rsidP="00E822DC">
      <w:pPr>
        <w:pStyle w:val="aa"/>
        <w:autoSpaceDE w:val="0"/>
        <w:autoSpaceDN w:val="0"/>
        <w:adjustRightInd w:val="0"/>
        <w:ind w:left="0"/>
        <w:jc w:val="both"/>
        <w:rPr>
          <w:b/>
          <w:sz w:val="28"/>
          <w:szCs w:val="28"/>
        </w:rPr>
      </w:pPr>
    </w:p>
    <w:p w:rsidR="00E822DC" w:rsidRDefault="00E822DC" w:rsidP="00E822DC">
      <w:pPr>
        <w:pStyle w:val="ConsPlusTitle"/>
        <w:ind w:left="5529"/>
        <w:rPr>
          <w:rFonts w:ascii="Times New Roman" w:hAnsi="Times New Roman" w:cs="Times New Roman"/>
          <w:sz w:val="24"/>
          <w:szCs w:val="24"/>
        </w:rPr>
      </w:pPr>
      <w:r>
        <w:rPr>
          <w:rFonts w:ascii="Times New Roman" w:hAnsi="Times New Roman" w:cs="Times New Roman"/>
          <w:sz w:val="24"/>
          <w:szCs w:val="24"/>
        </w:rPr>
        <w:t xml:space="preserve">             Приложение к решению </w:t>
      </w:r>
    </w:p>
    <w:p w:rsidR="00E822DC" w:rsidRDefault="00E822DC" w:rsidP="00E822DC">
      <w:pPr>
        <w:pStyle w:val="ConsPlusTitle"/>
        <w:ind w:left="5529"/>
        <w:rPr>
          <w:rFonts w:ascii="Times New Roman" w:hAnsi="Times New Roman" w:cs="Times New Roman"/>
          <w:sz w:val="24"/>
          <w:szCs w:val="24"/>
        </w:rPr>
      </w:pPr>
      <w:r>
        <w:rPr>
          <w:rFonts w:ascii="Times New Roman" w:hAnsi="Times New Roman" w:cs="Times New Roman"/>
          <w:sz w:val="24"/>
          <w:szCs w:val="24"/>
        </w:rPr>
        <w:t>Совета Молвинского сельского поселения</w:t>
      </w:r>
    </w:p>
    <w:p w:rsidR="00E822DC" w:rsidRDefault="00E822DC" w:rsidP="00E822DC">
      <w:pPr>
        <w:pStyle w:val="ConsPlusTitle"/>
        <w:ind w:left="5529"/>
        <w:rPr>
          <w:rFonts w:ascii="Times New Roman" w:hAnsi="Times New Roman" w:cs="Times New Roman"/>
          <w:sz w:val="24"/>
          <w:szCs w:val="24"/>
        </w:rPr>
      </w:pPr>
      <w:r>
        <w:rPr>
          <w:rFonts w:ascii="Times New Roman" w:hAnsi="Times New Roman" w:cs="Times New Roman"/>
          <w:sz w:val="24"/>
          <w:szCs w:val="24"/>
        </w:rPr>
        <w:t xml:space="preserve"> от  14 ноября 2016г № 67</w:t>
      </w:r>
    </w:p>
    <w:p w:rsidR="00E822DC" w:rsidRDefault="00E822DC" w:rsidP="00E822DC">
      <w:pPr>
        <w:pStyle w:val="ConsPlusTitle"/>
        <w:ind w:left="5529"/>
        <w:jc w:val="center"/>
        <w:rPr>
          <w:rFonts w:ascii="Times New Roman" w:hAnsi="Times New Roman" w:cs="Times New Roman"/>
          <w:sz w:val="28"/>
          <w:szCs w:val="28"/>
        </w:rPr>
      </w:pPr>
    </w:p>
    <w:p w:rsidR="00E822DC" w:rsidRDefault="00E822DC" w:rsidP="00E822DC">
      <w:pPr>
        <w:pStyle w:val="ConsPlusTitle"/>
        <w:jc w:val="center"/>
        <w:rPr>
          <w:rFonts w:ascii="Times New Roman" w:hAnsi="Times New Roman" w:cs="Times New Roman"/>
        </w:rPr>
      </w:pPr>
      <w:r>
        <w:rPr>
          <w:rFonts w:ascii="Times New Roman" w:hAnsi="Times New Roman" w:cs="Times New Roman"/>
          <w:sz w:val="28"/>
          <w:szCs w:val="28"/>
        </w:rPr>
        <w:t>ПОЛОЖЕНИЕ О МУНИЦИПАЛЬНОЙ СЛУЖБЕ В МОЛВИНСКОМ СЕЛЬСКОМ ПОСЕЛЕНИИ ЗЕЛЕНОДОЛЬСКОГО МУНИЦИПАЛЬНОГО РАЙОНА РЕСПУБЛИКИ ТАТАРСТАН</w:t>
      </w:r>
    </w:p>
    <w:p w:rsidR="00E822DC" w:rsidRDefault="00E822DC" w:rsidP="00E822DC">
      <w:pPr>
        <w:pStyle w:val="ConsNonformat"/>
        <w:widowControl/>
        <w:ind w:firstLine="709"/>
        <w:jc w:val="both"/>
        <w:rPr>
          <w:rFonts w:ascii="Times New Roman" w:hAnsi="Times New Roman" w:cs="Times New Roman"/>
          <w:sz w:val="28"/>
          <w:szCs w:val="28"/>
        </w:rPr>
      </w:pPr>
    </w:p>
    <w:p w:rsidR="00E822DC" w:rsidRDefault="00E822DC" w:rsidP="00E822DC">
      <w:pPr>
        <w:pStyle w:val="Con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E822DC" w:rsidRDefault="00E822DC" w:rsidP="00E822DC">
      <w:pPr>
        <w:pStyle w:val="ConsNonformat"/>
        <w:widowControl/>
        <w:ind w:firstLine="709"/>
        <w:jc w:val="both"/>
        <w:rPr>
          <w:rFonts w:ascii="Times New Roman" w:hAnsi="Times New Roman" w:cs="Times New Roman"/>
          <w:sz w:val="28"/>
          <w:szCs w:val="28"/>
        </w:rPr>
      </w:pP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регулирует отношения в сфере организации муниципальной службы в Молвинском сельском поселении в соответствии с федеральным законодательством и законодательством Республики Татарстан о муниципальной службе.</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Нанимателем для муниципального служащего является муниципальное образование «Молвинское сельское поселение» Зеленодольского муниципального района Республики Татарстан, от имени которого полномочия нанимателя осуществляет представитель нанимателя (работодатель). Представителями нанимателя (работодателями) является Глава Молвинского сельского поселения, (далее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сполнительный комитет). </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szCs w:val="28"/>
        </w:rPr>
        <w:t xml:space="preserve">    1.3.</w:t>
      </w:r>
      <w:r>
        <w:rPr>
          <w:rFonts w:ascii="Times New Roman" w:hAnsi="Times New Roman"/>
          <w:sz w:val="28"/>
        </w:rPr>
        <w:t>Основными принципами муниципальной службы являются:1) приоритет прав и свобод человека и гражданина;</w:t>
      </w:r>
    </w:p>
    <w:p w:rsidR="00E822DC" w:rsidRDefault="00E822DC" w:rsidP="00E822DC">
      <w:pPr>
        <w:pStyle w:val="ConsNormal"/>
        <w:widowControl/>
        <w:ind w:firstLine="709"/>
        <w:jc w:val="both"/>
        <w:rPr>
          <w:rFonts w:ascii="Times New Roman" w:hAnsi="Times New Roman"/>
          <w:sz w:val="28"/>
        </w:rPr>
      </w:pPr>
      <w:proofErr w:type="gramStart"/>
      <w:r>
        <w:rPr>
          <w:rFonts w:ascii="Times New Roman" w:hAnsi="Times New Roman"/>
          <w:sz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3) профессионализм и компетентность муниципальных служащих;</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4) стабильность муниципальной службы;</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5) доступность информации о деятельности муниципальных служащих;</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6) взаимодействие с общественными объединениями и гражданами;</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8) правовая и социальная защищенность муниципальных служащих;</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9) ответственность муниципальных служащих за неисполнение или ненадлежащее исполнение своих должностных обязанностей;</w:t>
      </w:r>
    </w:p>
    <w:p w:rsidR="00E822DC" w:rsidRDefault="00E822DC" w:rsidP="00E822DC">
      <w:pPr>
        <w:pStyle w:val="ConsNormal"/>
        <w:widowControl/>
        <w:ind w:firstLine="709"/>
        <w:jc w:val="both"/>
        <w:rPr>
          <w:rFonts w:ascii="Times New Roman" w:hAnsi="Times New Roman"/>
          <w:sz w:val="28"/>
        </w:rPr>
      </w:pPr>
      <w:r>
        <w:rPr>
          <w:rFonts w:ascii="Times New Roman" w:hAnsi="Times New Roman"/>
          <w:sz w:val="28"/>
        </w:rPr>
        <w:t>10) внепартийность муниципальной службы.</w:t>
      </w:r>
    </w:p>
    <w:p w:rsidR="00E822DC" w:rsidRDefault="00E822DC" w:rsidP="00E822DC">
      <w:pPr>
        <w:pStyle w:val="ConsPlusNormal"/>
        <w:keepNext/>
        <w:ind w:firstLine="540"/>
        <w:jc w:val="both"/>
        <w:rPr>
          <w:rFonts w:ascii="Times New Roman" w:hAnsi="Times New Roman"/>
          <w:b/>
          <w:sz w:val="28"/>
        </w:rPr>
      </w:pPr>
      <w:r>
        <w:rPr>
          <w:rFonts w:ascii="Times New Roman" w:hAnsi="Times New Roman"/>
          <w:sz w:val="28"/>
        </w:rPr>
        <w:t xml:space="preserve">                2.  </w:t>
      </w:r>
      <w:r>
        <w:rPr>
          <w:rFonts w:ascii="Times New Roman" w:hAnsi="Times New Roman"/>
          <w:b/>
          <w:sz w:val="28"/>
        </w:rPr>
        <w:t>Должности муниципальной службы</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E822DC" w:rsidRDefault="00E822DC" w:rsidP="00E822DC">
      <w:pPr>
        <w:pStyle w:val="ConsNormal"/>
        <w:widowControl/>
        <w:ind w:firstLine="709"/>
        <w:jc w:val="both"/>
        <w:rPr>
          <w:rFonts w:ascii="Times New Roman" w:hAnsi="Times New Roman" w:cs="Times New Roman"/>
          <w:sz w:val="28"/>
          <w:szCs w:val="28"/>
        </w:rPr>
      </w:pPr>
    </w:p>
    <w:p w:rsidR="00E822DC" w:rsidRDefault="00E822DC" w:rsidP="00E822DC">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3. Реестр должностей муниципальной службы в Молвинском сельском поселении</w:t>
      </w:r>
    </w:p>
    <w:p w:rsidR="00E822DC" w:rsidRDefault="00E822DC" w:rsidP="00E822DC">
      <w:pPr>
        <w:pStyle w:val="ConsNormal"/>
        <w:widowControl/>
        <w:ind w:firstLine="709"/>
        <w:jc w:val="center"/>
        <w:rPr>
          <w:rFonts w:ascii="Times New Roman" w:hAnsi="Times New Roman" w:cs="Times New Roman"/>
          <w:b/>
          <w:sz w:val="24"/>
          <w:szCs w:val="24"/>
        </w:rPr>
      </w:pP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3.1. В сельском поселении ведется реестр должностей муниципальной службы (далее - Реестр).</w:t>
      </w:r>
    </w:p>
    <w:p w:rsidR="00E822DC" w:rsidRDefault="00E822DC" w:rsidP="00E822DC">
      <w:pPr>
        <w:ind w:firstLine="709"/>
        <w:jc w:val="both"/>
        <w:rPr>
          <w:sz w:val="28"/>
          <w:szCs w:val="28"/>
        </w:rPr>
      </w:pPr>
      <w:r>
        <w:rPr>
          <w:sz w:val="28"/>
          <w:szCs w:val="28"/>
        </w:rPr>
        <w:t xml:space="preserve">Реестр </w:t>
      </w:r>
      <w:proofErr w:type="gramStart"/>
      <w:r>
        <w:rPr>
          <w:sz w:val="28"/>
          <w:szCs w:val="28"/>
        </w:rPr>
        <w:t>формируется на основе сведений из личных дел муниципальных служащих и представляет</w:t>
      </w:r>
      <w:proofErr w:type="gramEnd"/>
      <w:r>
        <w:rPr>
          <w:sz w:val="28"/>
          <w:szCs w:val="28"/>
        </w:rPr>
        <w:t xml:space="preserve"> собой сводный перечень сведений о муниципальных служащих в органах местного самоуправления,  органах Исполнительного комитета, избирательной комиссии поселения.</w:t>
      </w:r>
    </w:p>
    <w:p w:rsidR="00E822DC" w:rsidRDefault="00E822DC" w:rsidP="00E822DC">
      <w:pPr>
        <w:ind w:firstLine="709"/>
        <w:jc w:val="both"/>
        <w:rPr>
          <w:sz w:val="28"/>
          <w:szCs w:val="28"/>
        </w:rPr>
      </w:pPr>
      <w:r>
        <w:rPr>
          <w:sz w:val="28"/>
          <w:szCs w:val="28"/>
        </w:rPr>
        <w:t>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 ведется на бумажном и электронном </w:t>
      </w:r>
      <w:proofErr w:type="gramStart"/>
      <w:r>
        <w:rPr>
          <w:rFonts w:ascii="Times New Roman" w:hAnsi="Times New Roman" w:cs="Times New Roman"/>
          <w:sz w:val="28"/>
          <w:szCs w:val="28"/>
        </w:rPr>
        <w:t>носителях</w:t>
      </w:r>
      <w:proofErr w:type="gramEnd"/>
      <w:r>
        <w:rPr>
          <w:rFonts w:ascii="Times New Roman" w:hAnsi="Times New Roman" w:cs="Times New Roman"/>
          <w:sz w:val="28"/>
          <w:szCs w:val="28"/>
        </w:rPr>
        <w:t xml:space="preserve"> с обеспечением защиты от неправомерного доступа, уничтожения, модифицирования, блокирования, копирования, предоставления, распространения, а также от </w:t>
      </w:r>
      <w:r>
        <w:rPr>
          <w:rFonts w:ascii="Times New Roman" w:hAnsi="Times New Roman" w:cs="Times New Roman"/>
          <w:sz w:val="28"/>
          <w:szCs w:val="28"/>
        </w:rPr>
        <w:lastRenderedPageBreak/>
        <w:t>иных неправомерных действий в отношении содержащейся в них информации.</w:t>
      </w:r>
    </w:p>
    <w:p w:rsidR="00E822DC" w:rsidRDefault="00E822DC" w:rsidP="00E822DC">
      <w:pPr>
        <w:ind w:firstLine="709"/>
        <w:jc w:val="both"/>
        <w:rPr>
          <w:sz w:val="28"/>
          <w:szCs w:val="28"/>
        </w:rPr>
      </w:pPr>
      <w:r>
        <w:rPr>
          <w:sz w:val="28"/>
          <w:szCs w:val="28"/>
        </w:rPr>
        <w:t>Форма Реестра утверждается Главой Поселения.</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Реестр включает в себя сведения о: </w:t>
      </w:r>
    </w:p>
    <w:p w:rsidR="00E822DC" w:rsidRDefault="00E822DC" w:rsidP="00E822DC">
      <w:pPr>
        <w:ind w:firstLine="709"/>
        <w:jc w:val="both"/>
        <w:rPr>
          <w:sz w:val="28"/>
          <w:szCs w:val="28"/>
        </w:rPr>
      </w:pPr>
      <w:r>
        <w:rPr>
          <w:sz w:val="28"/>
          <w:szCs w:val="28"/>
        </w:rPr>
        <w:t>фамилии, имени, отчестве муниципального служащего;</w:t>
      </w:r>
    </w:p>
    <w:p w:rsidR="00E822DC" w:rsidRDefault="00E822DC" w:rsidP="00E822DC">
      <w:pPr>
        <w:ind w:firstLine="709"/>
        <w:jc w:val="both"/>
        <w:rPr>
          <w:sz w:val="28"/>
          <w:szCs w:val="28"/>
        </w:rPr>
      </w:pPr>
      <w:proofErr w:type="gramStart"/>
      <w:r>
        <w:rPr>
          <w:sz w:val="28"/>
          <w:szCs w:val="28"/>
        </w:rPr>
        <w:t>наименовании</w:t>
      </w:r>
      <w:proofErr w:type="gramEnd"/>
      <w:r>
        <w:rPr>
          <w:sz w:val="28"/>
          <w:szCs w:val="28"/>
        </w:rPr>
        <w:t xml:space="preserve"> органа местного самоуправления, органа Исполнительного комитета, избирательной комиссии поселения,  структурного подразделения, в котором муниципальный служащий проходит муниципальную службу;</w:t>
      </w:r>
    </w:p>
    <w:p w:rsidR="00E822DC" w:rsidRDefault="00E822DC" w:rsidP="00E822DC">
      <w:pPr>
        <w:ind w:firstLine="709"/>
        <w:jc w:val="both"/>
        <w:rPr>
          <w:sz w:val="28"/>
          <w:szCs w:val="28"/>
        </w:rPr>
      </w:pPr>
      <w:proofErr w:type="gramStart"/>
      <w:r>
        <w:rPr>
          <w:sz w:val="28"/>
          <w:szCs w:val="28"/>
        </w:rPr>
        <w:t>наименовании</w:t>
      </w:r>
      <w:proofErr w:type="gramEnd"/>
      <w:r>
        <w:rPr>
          <w:sz w:val="28"/>
          <w:szCs w:val="28"/>
        </w:rPr>
        <w:t xml:space="preserve">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E822DC" w:rsidRDefault="00E822DC" w:rsidP="00E822DC">
      <w:pPr>
        <w:ind w:firstLine="709"/>
        <w:jc w:val="both"/>
        <w:rPr>
          <w:sz w:val="28"/>
          <w:szCs w:val="28"/>
        </w:rPr>
      </w:pPr>
      <w:proofErr w:type="gramStart"/>
      <w:r>
        <w:rPr>
          <w:sz w:val="28"/>
          <w:szCs w:val="28"/>
        </w:rPr>
        <w:t>включении</w:t>
      </w:r>
      <w:proofErr w:type="gramEnd"/>
      <w:r>
        <w:rPr>
          <w:sz w:val="28"/>
          <w:szCs w:val="28"/>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E822DC" w:rsidRDefault="00E822DC" w:rsidP="00E822DC">
      <w:pPr>
        <w:ind w:firstLine="709"/>
        <w:jc w:val="both"/>
        <w:rPr>
          <w:sz w:val="28"/>
          <w:szCs w:val="28"/>
        </w:rPr>
      </w:pPr>
      <w:proofErr w:type="gramStart"/>
      <w:r>
        <w:rPr>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w:t>
      </w:r>
      <w:proofErr w:type="gramEnd"/>
      <w:r>
        <w:rPr>
          <w:sz w:val="28"/>
          <w:szCs w:val="28"/>
        </w:rPr>
        <w:t xml:space="preserve"> трудовом </w:t>
      </w:r>
      <w:proofErr w:type="gramStart"/>
      <w:r>
        <w:rPr>
          <w:sz w:val="28"/>
          <w:szCs w:val="28"/>
        </w:rPr>
        <w:t>договоре</w:t>
      </w:r>
      <w:proofErr w:type="gramEnd"/>
      <w:r>
        <w:rPr>
          <w:sz w:val="28"/>
          <w:szCs w:val="28"/>
        </w:rPr>
        <w:t xml:space="preserve"> (контракте) и вносимых в него изменениях.</w:t>
      </w:r>
    </w:p>
    <w:p w:rsidR="00E822DC" w:rsidRDefault="00E822DC" w:rsidP="00E822DC">
      <w:pPr>
        <w:ind w:firstLine="709"/>
        <w:jc w:val="both"/>
        <w:rPr>
          <w:sz w:val="28"/>
          <w:szCs w:val="28"/>
        </w:rPr>
      </w:pPr>
      <w:r>
        <w:rPr>
          <w:sz w:val="28"/>
          <w:szCs w:val="28"/>
        </w:rPr>
        <w:t xml:space="preserve">3.3. </w:t>
      </w:r>
      <w:proofErr w:type="gramStart"/>
      <w:r>
        <w:rPr>
          <w:sz w:val="28"/>
          <w:szCs w:val="28"/>
        </w:rPr>
        <w:t xml:space="preserve">Ведение Реестра осуществляется организационным отделом аппарата Совета Поселения на основании сведений, представляемых руководителями органов местного самоуправления (или уполномоченными ими лицами), председателем избирательной комиссии поселения, на бумажном и электронном носителях в сроки, определяемые настоящим пунктом. </w:t>
      </w:r>
      <w:proofErr w:type="gramEnd"/>
    </w:p>
    <w:p w:rsidR="00E822DC" w:rsidRDefault="00E822DC" w:rsidP="00E822DC">
      <w:pPr>
        <w:ind w:firstLine="709"/>
        <w:jc w:val="both"/>
        <w:rPr>
          <w:sz w:val="28"/>
          <w:szCs w:val="28"/>
        </w:rPr>
      </w:pPr>
      <w:r>
        <w:rPr>
          <w:sz w:val="28"/>
          <w:szCs w:val="28"/>
        </w:rPr>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не позднее </w:t>
      </w:r>
      <w:r>
        <w:rPr>
          <w:sz w:val="28"/>
          <w:szCs w:val="28"/>
        </w:rPr>
        <w:br/>
        <w:t xml:space="preserve">25 января текущего года, и утверждается Главой Поселения. </w:t>
      </w:r>
    </w:p>
    <w:p w:rsidR="00E822DC" w:rsidRDefault="00E822DC" w:rsidP="00E822DC">
      <w:pPr>
        <w:ind w:firstLine="709"/>
        <w:jc w:val="both"/>
        <w:rPr>
          <w:sz w:val="28"/>
          <w:szCs w:val="28"/>
        </w:rPr>
      </w:pPr>
      <w:r>
        <w:rPr>
          <w:sz w:val="28"/>
          <w:szCs w:val="28"/>
        </w:rPr>
        <w:t>Реестр хранится в отделе Совета  Поселения. Заверенная уполномоченным лицом выписка из Реестра о муниципальных служащих, проходящих муниципальную службу в органе местного самоуправления, органе Исполнительного комитета, избирательной комиссии Поселения, хранится в соответствующей кадровой службе.</w:t>
      </w:r>
    </w:p>
    <w:p w:rsidR="00E822DC" w:rsidRDefault="00E822DC" w:rsidP="00E822DC">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органе Исполнительного комитета, избирательной комиссии Поселения направляются руководителем органа </w:t>
      </w:r>
      <w:r>
        <w:rPr>
          <w:rFonts w:ascii="Times New Roman" w:hAnsi="Times New Roman" w:cs="Times New Roman"/>
          <w:sz w:val="28"/>
          <w:szCs w:val="28"/>
        </w:rPr>
        <w:lastRenderedPageBreak/>
        <w:t>местного самоуправления (или уполномоченным им лицом), председателем избирательной комиссии Поселения в течение пяти дней со дня их назначения или перевода для  внесения их в Реестр.</w:t>
      </w:r>
      <w:proofErr w:type="gramEnd"/>
    </w:p>
    <w:p w:rsidR="00E822DC" w:rsidRDefault="00E822DC" w:rsidP="00E822DC">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исключении муниципального служащего из Реестра по основаниям, предусмотренным частями 2, 3 статьи 29 Закона Республики Татарстан от 17 января 2008 года № 5-ЗРТ «О муниципальной службе в Республике Татарстан», направляются руководителем органа местного самоуправления (или уполномоченным им лицом), председателем  избирательной комиссии в день, следующий за днем увольнения муниципального служащего, смерти (гибели) или днем вступления в законную силу решения суда</w:t>
      </w:r>
      <w:proofErr w:type="gramEnd"/>
      <w:r>
        <w:rPr>
          <w:rFonts w:ascii="Times New Roman" w:hAnsi="Times New Roman" w:cs="Times New Roman"/>
          <w:sz w:val="28"/>
          <w:szCs w:val="28"/>
        </w:rPr>
        <w:t xml:space="preserve"> о признании муниципального служащего безвестно отсутствующим или объявлении его умершим.</w:t>
      </w:r>
    </w:p>
    <w:p w:rsidR="00E822DC" w:rsidRDefault="00E822DC" w:rsidP="00E822DC">
      <w:pPr>
        <w:pStyle w:val="ConsNormal"/>
        <w:widowControl/>
        <w:ind w:firstLine="709"/>
        <w:jc w:val="both"/>
        <w:rPr>
          <w:rFonts w:ascii="Times New Roman" w:hAnsi="Times New Roman" w:cs="Times New Roman"/>
          <w:sz w:val="28"/>
          <w:szCs w:val="28"/>
        </w:rPr>
      </w:pPr>
    </w:p>
    <w:p w:rsidR="00E822DC" w:rsidRDefault="00E822DC" w:rsidP="00E822DC">
      <w:pPr>
        <w:pStyle w:val="ConsNormal"/>
        <w:widowControl/>
        <w:ind w:firstLine="709"/>
        <w:jc w:val="both"/>
        <w:rPr>
          <w:rFonts w:ascii="Times New Roman" w:hAnsi="Times New Roman" w:cs="Times New Roman"/>
          <w:sz w:val="28"/>
          <w:szCs w:val="28"/>
        </w:rPr>
      </w:pPr>
    </w:p>
    <w:p w:rsidR="00E822DC" w:rsidRDefault="00E822DC" w:rsidP="00E822DC">
      <w:pPr>
        <w:pStyle w:val="Con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4. </w:t>
      </w:r>
      <w:r>
        <w:rPr>
          <w:rFonts w:ascii="Times New Roman" w:hAnsi="Times New Roman" w:cs="Times New Roman"/>
          <w:b/>
          <w:sz w:val="28"/>
          <w:szCs w:val="28"/>
        </w:rPr>
        <w:t>Классификация должностей муниципальной службы</w:t>
      </w:r>
    </w:p>
    <w:p w:rsidR="00E822DC" w:rsidRDefault="00E822DC" w:rsidP="00E822DC">
      <w:pPr>
        <w:pStyle w:val="ConsNormal"/>
        <w:widowControl/>
        <w:ind w:firstLine="709"/>
        <w:jc w:val="both"/>
        <w:rPr>
          <w:rFonts w:ascii="Times New Roman" w:hAnsi="Times New Roman" w:cs="Times New Roman"/>
          <w:b/>
          <w:sz w:val="28"/>
          <w:szCs w:val="28"/>
        </w:rPr>
      </w:pP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 подразделяются на следующие группы:</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высшие должности муниципальной службы;</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главные должности муниципальной службы;</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ведущие должности муниципальной службы;</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старшие должности муниципальной службы;</w:t>
      </w:r>
    </w:p>
    <w:p w:rsidR="00E822DC" w:rsidRDefault="00E822DC" w:rsidP="00E822DC">
      <w:pPr>
        <w:pStyle w:val="ConsNormal"/>
        <w:widowControl/>
        <w:ind w:firstLine="709"/>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sz w:val="28"/>
          <w:szCs w:val="28"/>
        </w:rPr>
        <w:t>младшие должности муниципальной службы.</w:t>
      </w:r>
      <w:r>
        <w:rPr>
          <w:rFonts w:ascii="Times New Roman" w:hAnsi="Times New Roman" w:cs="Times New Roman"/>
        </w:rPr>
        <w:t xml:space="preserve"> </w:t>
      </w:r>
    </w:p>
    <w:p w:rsidR="00E822DC" w:rsidRDefault="00E822DC" w:rsidP="00E822DC">
      <w:pPr>
        <w:pStyle w:val="ConsNormal"/>
        <w:widowControl/>
        <w:ind w:firstLine="709"/>
        <w:jc w:val="both"/>
        <w:rPr>
          <w:rFonts w:ascii="Times New Roman" w:hAnsi="Times New Roman" w:cs="Times New Roman"/>
        </w:rPr>
      </w:pPr>
      <w:r>
        <w:rPr>
          <w:rFonts w:ascii="Times New Roman" w:hAnsi="Times New Roman" w:cs="Times New Roman"/>
        </w:rPr>
        <w:t xml:space="preserve">         </w:t>
      </w:r>
    </w:p>
    <w:p w:rsidR="00E822DC" w:rsidRDefault="00E822DC" w:rsidP="00E822DC">
      <w:pPr>
        <w:pStyle w:val="ConsNormal"/>
        <w:widowControl/>
        <w:ind w:firstLine="0"/>
        <w:jc w:val="both"/>
        <w:rPr>
          <w:rFonts w:ascii="Times New Roman" w:hAnsi="Times New Roman" w:cs="Times New Roman"/>
          <w:b/>
        </w:rPr>
      </w:pPr>
      <w:r>
        <w:rPr>
          <w:rFonts w:ascii="Times New Roman" w:hAnsi="Times New Roman" w:cs="Times New Roman"/>
          <w:b/>
          <w:sz w:val="28"/>
          <w:szCs w:val="28"/>
        </w:rPr>
        <w:t>5.Квалификационные требования для замещения</w:t>
      </w:r>
      <w:r>
        <w:rPr>
          <w:rFonts w:ascii="Times New Roman" w:hAnsi="Times New Roman" w:cs="Times New Roman"/>
          <w:b/>
        </w:rPr>
        <w:t xml:space="preserve"> </w:t>
      </w:r>
    </w:p>
    <w:p w:rsidR="00E822DC" w:rsidRDefault="00E822DC" w:rsidP="00E822DC">
      <w:pPr>
        <w:pStyle w:val="ConsNormal"/>
        <w:widowControl/>
        <w:ind w:firstLine="0"/>
        <w:jc w:val="both"/>
        <w:rPr>
          <w:rFonts w:ascii="Times New Roman" w:hAnsi="Times New Roman" w:cs="Times New Roman"/>
          <w:b/>
          <w:sz w:val="28"/>
        </w:rPr>
      </w:pPr>
      <w:r>
        <w:rPr>
          <w:rFonts w:ascii="Times New Roman" w:hAnsi="Times New Roman" w:cs="Times New Roman"/>
        </w:rPr>
        <w:t xml:space="preserve">                   </w:t>
      </w:r>
      <w:r w:rsidRPr="0061708F">
        <w:rPr>
          <w:rFonts w:ascii="Times New Roman" w:hAnsi="Times New Roman" w:cs="Times New Roman"/>
          <w:sz w:val="28"/>
          <w:szCs w:val="28"/>
        </w:rPr>
        <w:t>должностей муниципальной службы</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lastRenderedPageBreak/>
        <w:t>5.1.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E822DC" w:rsidRDefault="00E822DC" w:rsidP="00E822DC">
      <w:pPr>
        <w:pStyle w:val="ConsPlusNormal"/>
        <w:keepNext/>
        <w:ind w:firstLine="540"/>
        <w:jc w:val="both"/>
        <w:rPr>
          <w:rFonts w:ascii="Times New Roman" w:hAnsi="Times New Roman"/>
          <w:i/>
          <w:sz w:val="28"/>
        </w:rPr>
      </w:pPr>
      <w:r>
        <w:rPr>
          <w:rFonts w:ascii="Times New Roman" w:hAnsi="Times New Roman"/>
          <w:sz w:val="28"/>
        </w:rPr>
        <w:t>5.2.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5.3. Для замещения должностей муниципальной службы устанавливаются следующие типовые квалификационные требования: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к уровню профессионального образования: наличие высшего профессионального образования, соответствующего направлению деятельности, –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 к стажу муниципальной службы или стажу работы по специальности: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по старшим должностям муниципальной службы – стаж муниципальной службы на младших должностях не менее шести месяцев или стаж работы по специальности не менее одного года.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Квалификационные требования к стажу муниципальной службы или стажу работы по специальности для замещения должностей муниципальной службы младшей группы не устанавливаются.</w:t>
      </w:r>
    </w:p>
    <w:p w:rsidR="00E822DC" w:rsidRDefault="00E822DC" w:rsidP="00E822DC">
      <w:pPr>
        <w:keepNext/>
        <w:ind w:firstLine="539"/>
        <w:rPr>
          <w:snapToGrid w:val="0"/>
          <w:sz w:val="28"/>
          <w:szCs w:val="28"/>
        </w:rPr>
      </w:pPr>
      <w:r>
        <w:rPr>
          <w:sz w:val="28"/>
          <w:szCs w:val="28"/>
        </w:rPr>
        <w:t xml:space="preserve">При определении стажа муниципальной службы учитывается также стаж работы на должностях </w:t>
      </w:r>
      <w:r>
        <w:rPr>
          <w:snapToGrid w:val="0"/>
          <w:sz w:val="28"/>
          <w:szCs w:val="28"/>
        </w:rPr>
        <w:t>государственной гражданской службы соответствующихдолжностных групп и приравненных к ним должностях военной и правоохранительной службы.</w:t>
      </w:r>
    </w:p>
    <w:p w:rsidR="00E822DC" w:rsidRDefault="00E822DC" w:rsidP="00E822DC">
      <w:pPr>
        <w:keepNext/>
        <w:ind w:firstLine="539"/>
        <w:rPr>
          <w:snapToGrid w:val="0"/>
          <w:sz w:val="28"/>
          <w:szCs w:val="28"/>
        </w:rPr>
      </w:pPr>
    </w:p>
    <w:p w:rsidR="00E822DC" w:rsidRDefault="00E822DC" w:rsidP="00E822DC">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6. Классные чины муниципальных служащих.</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6.1. Классные чины </w:t>
      </w:r>
      <w:proofErr w:type="gramStart"/>
      <w:r>
        <w:rPr>
          <w:rFonts w:ascii="Times New Roman" w:hAnsi="Times New Roman" w:cs="Times New Roman"/>
          <w:sz w:val="28"/>
          <w:szCs w:val="28"/>
        </w:rPr>
        <w:t>присваиваются муниципальным служащим и указывают</w:t>
      </w:r>
      <w:proofErr w:type="gramEnd"/>
      <w:r>
        <w:rPr>
          <w:rFonts w:ascii="Times New Roman" w:hAnsi="Times New Roman" w:cs="Times New Roman"/>
          <w:sz w:val="28"/>
          <w:szCs w:val="28"/>
        </w:rPr>
        <w:t xml:space="preserve">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6.2. Муниципальным служащим в Республике Татарстан присваиваются следующие классные чины: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замещающим высшие должности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действительный муниципальный советник 1,2 или 3-го класса;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замещающим главные должности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действительный советник 1,2 или 3-го класса;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замещающим ведущие должности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советник муниципальной службы 1,2 или 3-го класса;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замещающим старшие должности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референт муниципальной службы 1,2 или 3-го класса.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6.3. Отнесение должностей муниципальной службы к вышеуказанным группам осуществляется в соответствии с Реестром должностей муниципальной службы в Молвинском сельском поселении.</w:t>
      </w:r>
    </w:p>
    <w:p w:rsidR="00E822DC" w:rsidRDefault="00E822DC" w:rsidP="00E822DC">
      <w:pPr>
        <w:pStyle w:val="ConsNormal"/>
        <w:widowControl/>
        <w:ind w:firstLine="0"/>
        <w:jc w:val="both"/>
        <w:rPr>
          <w:rFonts w:ascii="Times New Roman" w:hAnsi="Times New Roman" w:cs="Times New Roman"/>
          <w:sz w:val="28"/>
          <w:szCs w:val="28"/>
        </w:rPr>
      </w:pPr>
    </w:p>
    <w:p w:rsidR="00E822DC" w:rsidRDefault="00E822DC" w:rsidP="00E822DC">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7. Порядок присвоения классных чинов муниципальным служащим и их</w:t>
      </w:r>
    </w:p>
    <w:p w:rsidR="00E822DC" w:rsidRDefault="00E822DC" w:rsidP="00E822DC">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сохранения при переводе муниципальных служащих на иные должности муниципальной службы и при увольнении с муниципальной службы.</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7.2. Классный чин может быть первым или очередным.</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7.3. Муниципальным служащим, впервые назначаемым на должность муниципальной службы определенной группы, присваивается классный чин 3-го класса. С учетом квалификации, стажа работы, наличия профильной ученой степени муниципальному служащему может быть присвоен классный чин 2-го класса.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гражданской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w:t>
      </w:r>
      <w:proofErr w:type="gramEnd"/>
      <w:r>
        <w:rPr>
          <w:rFonts w:ascii="Times New Roman" w:hAnsi="Times New Roman" w:cs="Times New Roman"/>
          <w:sz w:val="28"/>
          <w:szCs w:val="28"/>
        </w:rPr>
        <w:t xml:space="preserve"> должностей муниципальной службы, к которой относится замещаемая им должность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квалификационном разряде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классов-два года, действительного муниципального советника 2 и 3-го классо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три года.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7.6. Срок пребывания в присвоенном классном чине исчисляется со дня его присвоения.</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7.7. </w:t>
      </w:r>
      <w:proofErr w:type="gramStart"/>
      <w:r>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7.8. В качестве меры поощрения за особые отличия в муниципальной службе классный чин муниципальному служащему может быть присвоен:</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до истечения срока, установленного частью 5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не выше очередного классного чина, соответствующего этой группе должностей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на одну ступень выше классного чина, соответствующего замещаемой должности муниципальной службы,- в пределах непосредственно вышестоящей группы должностей муниципальной службы.</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7.9.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статьей 8 (1)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Times New Roman" w:hAnsi="Times New Roman" w:cs="Times New Roman"/>
          <w:sz w:val="28"/>
          <w:szCs w:val="28"/>
        </w:rPr>
        <w:t xml:space="preserve"> В указанном случае классный чин присваивается без соблюдения последовательности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без учета срока пребывания в предыдущем классном чине.</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7.11.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законном порядке.</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7.14. Лишение присвоенного классного чина возможно по решению суда.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7.15.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7.16. Сведения о присвоении муниципальному служащему классного чина вносятся в личное дело и трудовую книжку муниципального служащего.</w:t>
      </w:r>
    </w:p>
    <w:p w:rsidR="00E822DC" w:rsidRDefault="00E822DC" w:rsidP="00E822DC">
      <w:pPr>
        <w:pStyle w:val="ConsPlusNormal"/>
        <w:keepNext/>
        <w:ind w:firstLine="0"/>
        <w:jc w:val="both"/>
        <w:rPr>
          <w:rFonts w:ascii="Times New Roman" w:hAnsi="Times New Roman" w:cs="Times New Roman"/>
          <w:sz w:val="28"/>
        </w:rPr>
      </w:pPr>
      <w:r>
        <w:rPr>
          <w:rFonts w:ascii="Times New Roman" w:hAnsi="Times New Roman"/>
          <w:sz w:val="28"/>
        </w:rPr>
        <w:lastRenderedPageBreak/>
        <w:t xml:space="preserve">   8. </w:t>
      </w:r>
      <w:r>
        <w:rPr>
          <w:rFonts w:ascii="Times New Roman" w:hAnsi="Times New Roman"/>
          <w:b/>
          <w:sz w:val="28"/>
        </w:rPr>
        <w:t>Основные права муниципального служащего</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8.1. Муниципальный служащий имеет право </w:t>
      </w:r>
      <w:proofErr w:type="gramStart"/>
      <w:r>
        <w:rPr>
          <w:rFonts w:ascii="Times New Roman" w:hAnsi="Times New Roman"/>
          <w:sz w:val="28"/>
        </w:rPr>
        <w:t>на</w:t>
      </w:r>
      <w:proofErr w:type="gramEnd"/>
      <w:r>
        <w:rPr>
          <w:rFonts w:ascii="Times New Roman" w:hAnsi="Times New Roman"/>
          <w:sz w:val="28"/>
        </w:rPr>
        <w:t>:</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 обеспечение организационно-технических условий, необходимых для исполнения должностных обязанностей;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6) участие по своей инициативе в конкурсе на замещение вакантной должности муниципальной службы;</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7) повышение квалификации в соответствии с муниципальным правовым актом за счет средств местного бюджета;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8) защиту своих персональных данных;</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12) пенсионное обеспечение в соответствии с законодательством Российской Федерации.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8.2.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Times New Roman" w:hAnsi="Times New Roman"/>
          <w:sz w:val="28"/>
        </w:rPr>
        <w:t>и</w:t>
      </w:r>
      <w:proofErr w:type="gramEnd"/>
      <w:r>
        <w:rPr>
          <w:rFonts w:ascii="Times New Roman" w:hAnsi="Times New Roman"/>
          <w:sz w:val="28"/>
        </w:rPr>
        <w:t xml:space="preserve"> если иное не предусмотрено Федеральным законом «О муниципальной службе в Российской Федерации».</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ind w:right="15" w:firstLine="708"/>
        <w:jc w:val="center"/>
        <w:rPr>
          <w:b/>
          <w:bCs/>
          <w:sz w:val="28"/>
          <w:szCs w:val="28"/>
        </w:rPr>
      </w:pPr>
    </w:p>
    <w:p w:rsidR="00E822DC" w:rsidRDefault="00E822DC" w:rsidP="00E822DC">
      <w:pPr>
        <w:ind w:right="15" w:firstLine="708"/>
        <w:jc w:val="center"/>
        <w:rPr>
          <w:b/>
          <w:bCs/>
          <w:sz w:val="28"/>
          <w:szCs w:val="28"/>
        </w:rPr>
      </w:pPr>
      <w:r>
        <w:rPr>
          <w:b/>
          <w:bCs/>
          <w:sz w:val="28"/>
          <w:szCs w:val="28"/>
        </w:rPr>
        <w:lastRenderedPageBreak/>
        <w:t>«9. ПЕНСИОННОЕ ОБЕСПЕЧЕНИЕ МУНИЦИПАЛЬНОГО СЛУЖАЩЕГО</w:t>
      </w:r>
    </w:p>
    <w:p w:rsidR="00E822DC" w:rsidRDefault="00E822DC" w:rsidP="00E822DC">
      <w:pPr>
        <w:ind w:right="15" w:firstLine="708"/>
        <w:jc w:val="both"/>
        <w:rPr>
          <w:bCs/>
          <w:sz w:val="28"/>
          <w:szCs w:val="28"/>
        </w:rPr>
      </w:pPr>
      <w:r>
        <w:rPr>
          <w:bCs/>
          <w:sz w:val="28"/>
          <w:szCs w:val="28"/>
        </w:rPr>
        <w:t>9.1. Муниципальный служащий в полном объёме обладает правами             в области пенсионного обеспечения, устанавливаемыми законодательством Российской Федерации и Республики Татарстан.</w:t>
      </w:r>
    </w:p>
    <w:p w:rsidR="00E822DC" w:rsidRDefault="00E822DC" w:rsidP="00E822DC">
      <w:pPr>
        <w:ind w:right="15" w:firstLine="708"/>
        <w:jc w:val="both"/>
        <w:rPr>
          <w:bCs/>
          <w:sz w:val="28"/>
          <w:szCs w:val="28"/>
        </w:rPr>
      </w:pPr>
      <w:r>
        <w:rPr>
          <w:bCs/>
          <w:sz w:val="28"/>
          <w:szCs w:val="28"/>
        </w:rPr>
        <w:t xml:space="preserve">9.2. </w:t>
      </w:r>
      <w:proofErr w:type="gramStart"/>
      <w:r>
        <w:rPr>
          <w:bCs/>
          <w:sz w:val="28"/>
          <w:szCs w:val="28"/>
        </w:rPr>
        <w:t xml:space="preserve">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w:t>
      </w:r>
      <w:r>
        <w:rPr>
          <w:b/>
          <w:bCs/>
          <w:sz w:val="28"/>
          <w:szCs w:val="28"/>
        </w:rPr>
        <w:t>продолжительность которого для назначения пенсии за выслугу лет определяется согласно действующему законодательству</w:t>
      </w:r>
      <w:r>
        <w:rPr>
          <w:bCs/>
          <w:sz w:val="28"/>
          <w:szCs w:val="28"/>
        </w:rPr>
        <w:t xml:space="preserve"> и за каждый последующий полный год муниципальной службы</w:t>
      </w:r>
      <w:proofErr w:type="gramEnd"/>
      <w:r>
        <w:rPr>
          <w:bCs/>
          <w:sz w:val="28"/>
          <w:szCs w:val="28"/>
        </w:rPr>
        <w:t xml:space="preserve"> – дополнительно     по одному денежному содержанию, но не более десяти размеров денежного содержания муниципального служащего (далее – единовременное денежное поощрение в связи с выходом на пенсию).</w:t>
      </w:r>
    </w:p>
    <w:p w:rsidR="00E822DC" w:rsidRDefault="00E822DC" w:rsidP="00E822DC">
      <w:pPr>
        <w:ind w:right="15" w:firstLine="708"/>
        <w:jc w:val="both"/>
        <w:rPr>
          <w:bCs/>
          <w:sz w:val="28"/>
          <w:szCs w:val="28"/>
        </w:rPr>
      </w:pPr>
      <w:r>
        <w:rPr>
          <w:bCs/>
          <w:sz w:val="28"/>
          <w:szCs w:val="28"/>
        </w:rPr>
        <w:t>Стаж муниципальной службы определяется на день увольнения муниципального служащего с муниципальной службы.</w:t>
      </w:r>
    </w:p>
    <w:p w:rsidR="00E822DC" w:rsidRDefault="00E822DC" w:rsidP="00E822DC">
      <w:pPr>
        <w:ind w:right="15" w:firstLine="708"/>
        <w:jc w:val="both"/>
        <w:rPr>
          <w:bCs/>
          <w:sz w:val="28"/>
          <w:szCs w:val="28"/>
        </w:rPr>
      </w:pPr>
      <w:r>
        <w:rPr>
          <w:bCs/>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E822DC" w:rsidRDefault="00E822DC" w:rsidP="00E822DC">
      <w:pPr>
        <w:ind w:right="15" w:firstLine="708"/>
        <w:jc w:val="both"/>
        <w:rPr>
          <w:bCs/>
          <w:sz w:val="28"/>
          <w:szCs w:val="28"/>
        </w:rPr>
      </w:pPr>
      <w:r>
        <w:rPr>
          <w:bCs/>
          <w:sz w:val="28"/>
          <w:szCs w:val="28"/>
        </w:rPr>
        <w:t>должностной оклад;</w:t>
      </w:r>
    </w:p>
    <w:p w:rsidR="00E822DC" w:rsidRDefault="00E822DC" w:rsidP="00E822DC">
      <w:pPr>
        <w:ind w:right="15" w:firstLine="708"/>
        <w:jc w:val="both"/>
        <w:rPr>
          <w:bCs/>
          <w:sz w:val="28"/>
          <w:szCs w:val="28"/>
        </w:rPr>
      </w:pPr>
      <w:r>
        <w:rPr>
          <w:bCs/>
          <w:sz w:val="28"/>
          <w:szCs w:val="28"/>
        </w:rPr>
        <w:t>оклад за классный чин;</w:t>
      </w:r>
    </w:p>
    <w:p w:rsidR="00E822DC" w:rsidRDefault="00E822DC" w:rsidP="00E822DC">
      <w:pPr>
        <w:ind w:right="15" w:firstLine="708"/>
        <w:jc w:val="both"/>
        <w:rPr>
          <w:bCs/>
          <w:sz w:val="28"/>
          <w:szCs w:val="28"/>
        </w:rPr>
      </w:pPr>
      <w:r>
        <w:rPr>
          <w:bCs/>
          <w:sz w:val="28"/>
          <w:szCs w:val="28"/>
        </w:rPr>
        <w:t>1/12 размера единовременной выплаты при предоставлении ежегодного оплачиваемого отпуска;</w:t>
      </w:r>
    </w:p>
    <w:p w:rsidR="00E822DC" w:rsidRDefault="00E822DC" w:rsidP="00E822DC">
      <w:pPr>
        <w:ind w:right="15" w:firstLine="708"/>
        <w:jc w:val="both"/>
        <w:rPr>
          <w:bCs/>
          <w:sz w:val="28"/>
          <w:szCs w:val="28"/>
        </w:rPr>
      </w:pPr>
      <w:r>
        <w:rPr>
          <w:bCs/>
          <w:sz w:val="28"/>
          <w:szCs w:val="28"/>
        </w:rPr>
        <w:t>иные ежемесячные выплаты:</w:t>
      </w:r>
    </w:p>
    <w:p w:rsidR="00E822DC" w:rsidRDefault="00E822DC" w:rsidP="00E822DC">
      <w:pPr>
        <w:ind w:right="15" w:firstLine="708"/>
        <w:jc w:val="both"/>
        <w:rPr>
          <w:bCs/>
          <w:sz w:val="28"/>
          <w:szCs w:val="28"/>
        </w:rPr>
      </w:pPr>
      <w:r>
        <w:rPr>
          <w:bCs/>
          <w:sz w:val="28"/>
          <w:szCs w:val="28"/>
        </w:rPr>
        <w:t>надбавка к должностному окладу за выслугу лет;</w:t>
      </w:r>
    </w:p>
    <w:p w:rsidR="00E822DC" w:rsidRDefault="00E822DC" w:rsidP="00E822DC">
      <w:pPr>
        <w:ind w:right="15" w:firstLine="708"/>
        <w:jc w:val="both"/>
        <w:rPr>
          <w:bCs/>
          <w:sz w:val="28"/>
          <w:szCs w:val="28"/>
        </w:rPr>
      </w:pPr>
      <w:r>
        <w:rPr>
          <w:bCs/>
          <w:sz w:val="28"/>
          <w:szCs w:val="28"/>
        </w:rPr>
        <w:t>денежное поощрение в размере, не превышающем 50 процентов должностного оклада;</w:t>
      </w:r>
    </w:p>
    <w:p w:rsidR="00E822DC" w:rsidRDefault="00E822DC" w:rsidP="00E822DC">
      <w:pPr>
        <w:ind w:right="15" w:firstLine="708"/>
        <w:jc w:val="both"/>
        <w:rPr>
          <w:bCs/>
          <w:sz w:val="28"/>
          <w:szCs w:val="28"/>
        </w:rPr>
      </w:pPr>
      <w:r>
        <w:rPr>
          <w:bCs/>
          <w:sz w:val="28"/>
          <w:szCs w:val="28"/>
        </w:rPr>
        <w:t>процентная надбавка к должностному окладу за работу со сведениями, составляющую государственную тайну;</w:t>
      </w:r>
    </w:p>
    <w:p w:rsidR="00E822DC" w:rsidRDefault="00E822DC" w:rsidP="00E822DC">
      <w:pPr>
        <w:ind w:right="15" w:firstLine="708"/>
        <w:jc w:val="both"/>
        <w:rPr>
          <w:bCs/>
          <w:sz w:val="28"/>
          <w:szCs w:val="28"/>
        </w:rPr>
      </w:pPr>
      <w:r>
        <w:rPr>
          <w:bCs/>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E822DC" w:rsidRDefault="00E822DC" w:rsidP="00E822DC">
      <w:pPr>
        <w:ind w:right="15" w:firstLine="708"/>
        <w:jc w:val="both"/>
        <w:rPr>
          <w:bCs/>
          <w:sz w:val="28"/>
          <w:szCs w:val="28"/>
        </w:rPr>
      </w:pPr>
      <w:r>
        <w:rPr>
          <w:bCs/>
          <w:sz w:val="28"/>
          <w:szCs w:val="28"/>
        </w:rPr>
        <w:t>компенсационные выплаты за специальный режим работы, сложность и напряженность работы;</w:t>
      </w:r>
    </w:p>
    <w:p w:rsidR="00E822DC" w:rsidRDefault="00E822DC" w:rsidP="00E822DC">
      <w:pPr>
        <w:ind w:right="15" w:firstLine="708"/>
        <w:jc w:val="both"/>
        <w:rPr>
          <w:bCs/>
          <w:sz w:val="28"/>
          <w:szCs w:val="28"/>
        </w:rPr>
      </w:pPr>
      <w:r>
        <w:rPr>
          <w:bCs/>
          <w:sz w:val="28"/>
          <w:szCs w:val="28"/>
        </w:rPr>
        <w:t>надбавка к должностному окладу за профильную ученую степень.</w:t>
      </w:r>
    </w:p>
    <w:p w:rsidR="00E822DC" w:rsidRDefault="00E822DC" w:rsidP="00E822DC">
      <w:pPr>
        <w:pStyle w:val="ConsPlusNormal"/>
        <w:jc w:val="both"/>
        <w:outlineLvl w:val="1"/>
        <w:rPr>
          <w:rFonts w:ascii="Times New Roman" w:hAnsi="Times New Roman"/>
          <w:sz w:val="28"/>
          <w:szCs w:val="28"/>
        </w:rPr>
      </w:pPr>
      <w:r>
        <w:rPr>
          <w:rFonts w:ascii="Times New Roman" w:hAnsi="Times New Roman"/>
          <w:bCs/>
          <w:sz w:val="28"/>
          <w:szCs w:val="28"/>
        </w:rPr>
        <w:t xml:space="preserve">9.3. </w:t>
      </w:r>
      <w:proofErr w:type="gramStart"/>
      <w:r>
        <w:rPr>
          <w:rFonts w:ascii="Times New Roman" w:hAnsi="Times New Roman"/>
          <w:bCs/>
          <w:sz w:val="28"/>
          <w:szCs w:val="28"/>
        </w:rPr>
        <w:t xml:space="preserve">Решение о выплате единовременного денежного поощрения в связи с выходом на пенсию принимается руководителем органа местного самоуправления, муниципального органа Молвинского сельского поселения (далее – орган местного самоуправления, муниципальный орган) и </w:t>
      </w:r>
      <w:r>
        <w:rPr>
          <w:rFonts w:ascii="Times New Roman" w:hAnsi="Times New Roman"/>
          <w:sz w:val="28"/>
          <w:szCs w:val="28"/>
        </w:rPr>
        <w:t>оформляется одновременно с принятием решения органа местного самоуправления, муниципального органа об увольнении муниципального служащего в связи с выходом на пенсию за выслугу лет.</w:t>
      </w:r>
      <w:proofErr w:type="gramEnd"/>
    </w:p>
    <w:p w:rsidR="00E822DC" w:rsidRDefault="00E822DC" w:rsidP="00E822DC">
      <w:pPr>
        <w:ind w:right="15" w:firstLine="720"/>
        <w:jc w:val="both"/>
        <w:rPr>
          <w:bCs/>
          <w:sz w:val="28"/>
          <w:szCs w:val="28"/>
        </w:rPr>
      </w:pPr>
      <w:r>
        <w:rPr>
          <w:bCs/>
          <w:sz w:val="28"/>
          <w:szCs w:val="28"/>
        </w:rPr>
        <w:lastRenderedPageBreak/>
        <w:t>9.4. Для определения размера единовременного денежного поощрения в связи с выходом на пенсию орган местного самоуправления, муниципальный орган</w:t>
      </w:r>
      <w:r>
        <w:rPr>
          <w:sz w:val="28"/>
          <w:szCs w:val="28"/>
        </w:rPr>
        <w:t xml:space="preserve"> за 30 календарных дней до дня увольнения муниципального служащего в связи с выходом на пенсию по выслуге лет</w:t>
      </w:r>
      <w:r>
        <w:rPr>
          <w:bCs/>
          <w:sz w:val="28"/>
          <w:szCs w:val="28"/>
        </w:rPr>
        <w:t xml:space="preserve"> представляют финансовому органу Исполнительного комитета Молвинского сельского поселения следующие документы:</w:t>
      </w:r>
    </w:p>
    <w:p w:rsidR="00E822DC" w:rsidRDefault="00E822DC" w:rsidP="00E822DC">
      <w:pPr>
        <w:ind w:right="15"/>
        <w:jc w:val="both"/>
        <w:rPr>
          <w:bCs/>
          <w:sz w:val="28"/>
          <w:szCs w:val="28"/>
        </w:rPr>
      </w:pPr>
      <w:r>
        <w:rPr>
          <w:bCs/>
          <w:sz w:val="28"/>
          <w:szCs w:val="28"/>
        </w:rPr>
        <w:tab/>
        <w:t>справку о ежемесячном денежном содержании муниципального служащего;</w:t>
      </w:r>
    </w:p>
    <w:p w:rsidR="00E822DC" w:rsidRDefault="00E822DC" w:rsidP="00E822DC">
      <w:pPr>
        <w:ind w:right="15"/>
        <w:jc w:val="both"/>
        <w:rPr>
          <w:bCs/>
          <w:sz w:val="28"/>
          <w:szCs w:val="28"/>
        </w:rPr>
      </w:pPr>
      <w:r>
        <w:rPr>
          <w:bCs/>
          <w:sz w:val="28"/>
          <w:szCs w:val="28"/>
        </w:rPr>
        <w:tab/>
        <w:t>выписки из приказов о присвоении классного чина, назначения надбавок к должностному окладу, входящих в состав месячного денежного содержания муниципального служащего;</w:t>
      </w:r>
    </w:p>
    <w:p w:rsidR="00E822DC" w:rsidRDefault="00E822DC" w:rsidP="00E822DC">
      <w:pPr>
        <w:ind w:right="15"/>
        <w:jc w:val="both"/>
        <w:rPr>
          <w:bCs/>
          <w:sz w:val="28"/>
          <w:szCs w:val="28"/>
        </w:rPr>
      </w:pPr>
      <w:r>
        <w:rPr>
          <w:bCs/>
          <w:sz w:val="28"/>
          <w:szCs w:val="28"/>
        </w:rPr>
        <w:tab/>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E822DC" w:rsidRDefault="00E822DC" w:rsidP="00E822DC">
      <w:pPr>
        <w:ind w:right="15"/>
        <w:jc w:val="both"/>
        <w:rPr>
          <w:bCs/>
          <w:sz w:val="28"/>
          <w:szCs w:val="28"/>
        </w:rPr>
      </w:pPr>
      <w:r>
        <w:rPr>
          <w:bCs/>
          <w:sz w:val="28"/>
          <w:szCs w:val="28"/>
        </w:rPr>
        <w:tab/>
        <w:t>копии трудовой книжки и военного билета, заверенные кадровой службой муниципального органа;</w:t>
      </w:r>
    </w:p>
    <w:p w:rsidR="00E822DC" w:rsidRDefault="00E822DC" w:rsidP="00E822DC">
      <w:pPr>
        <w:ind w:right="15" w:firstLine="708"/>
        <w:jc w:val="both"/>
        <w:rPr>
          <w:bCs/>
          <w:sz w:val="28"/>
          <w:szCs w:val="28"/>
        </w:rPr>
      </w:pPr>
      <w:r>
        <w:rPr>
          <w:bCs/>
          <w:sz w:val="28"/>
          <w:szCs w:val="28"/>
        </w:rPr>
        <w:t>иные документы, необходимые в соответствии с законодательством для определения стажа работы муниципального служащего.</w:t>
      </w:r>
    </w:p>
    <w:p w:rsidR="00E822DC" w:rsidRDefault="00E822DC" w:rsidP="00E822DC">
      <w:pPr>
        <w:ind w:right="15"/>
        <w:jc w:val="both"/>
        <w:rPr>
          <w:bCs/>
          <w:sz w:val="28"/>
          <w:szCs w:val="28"/>
        </w:rPr>
      </w:pPr>
      <w:r>
        <w:rPr>
          <w:bCs/>
          <w:sz w:val="28"/>
          <w:szCs w:val="28"/>
        </w:rPr>
        <w:tab/>
        <w:t xml:space="preserve">9.5. </w:t>
      </w:r>
      <w:proofErr w:type="gramStart"/>
      <w:r>
        <w:rPr>
          <w:bCs/>
          <w:sz w:val="28"/>
          <w:szCs w:val="28"/>
        </w:rPr>
        <w:t xml:space="preserve">Финансовый орган Исполнительного комитета Молвинского сельского поселения в течение 5 дней </w:t>
      </w:r>
      <w:r>
        <w:rPr>
          <w:sz w:val="28"/>
          <w:szCs w:val="28"/>
        </w:rPr>
        <w:t xml:space="preserve">с момента представления </w:t>
      </w:r>
      <w:r>
        <w:rPr>
          <w:bCs/>
          <w:sz w:val="28"/>
          <w:szCs w:val="28"/>
        </w:rPr>
        <w:t>органом местного самоуправления, муниципальным органом</w:t>
      </w:r>
      <w:r>
        <w:rPr>
          <w:sz w:val="28"/>
          <w:szCs w:val="28"/>
        </w:rPr>
        <w:t xml:space="preserve"> документов в соответствии с пунктом 9.4 настоящего раздела</w:t>
      </w:r>
      <w:r>
        <w:rPr>
          <w:bCs/>
          <w:sz w:val="28"/>
          <w:szCs w:val="28"/>
        </w:rPr>
        <w:t xml:space="preserve"> направляет в Совет Молвинского сельского поселения проект решения о выделении средств из бюджета муниципального образования «Молвинское сельское поселение» Зеленодольского муниципального района Республики Татарстан на возмещение расходов, связанных с выплатой муниципальному служащему единовременного денежного</w:t>
      </w:r>
      <w:proofErr w:type="gramEnd"/>
      <w:r>
        <w:rPr>
          <w:bCs/>
          <w:sz w:val="28"/>
          <w:szCs w:val="28"/>
        </w:rPr>
        <w:t xml:space="preserve"> поощрения в связи с выходом на пенсию, либо представляет мотивированный отказ органу местного самоуправления, муниципальному органу в определении размера единовременного денежного поощрения в связи с выходом на пенсию в случаях, если представлены не все документы, предусмотренные пунктом 9.4 настоящего раздела.</w:t>
      </w:r>
    </w:p>
    <w:p w:rsidR="00E822DC" w:rsidRDefault="00E822DC" w:rsidP="00E822DC">
      <w:pPr>
        <w:ind w:right="15" w:firstLine="720"/>
        <w:jc w:val="both"/>
        <w:rPr>
          <w:bCs/>
          <w:sz w:val="28"/>
          <w:szCs w:val="28"/>
        </w:rPr>
      </w:pPr>
      <w:r>
        <w:rPr>
          <w:bCs/>
          <w:sz w:val="28"/>
          <w:szCs w:val="28"/>
        </w:rPr>
        <w:t xml:space="preserve">9.6. </w:t>
      </w:r>
      <w:proofErr w:type="gramStart"/>
      <w:r>
        <w:rPr>
          <w:bCs/>
          <w:sz w:val="28"/>
          <w:szCs w:val="28"/>
        </w:rPr>
        <w:t>Исполнительный комитет Молвинского сельского поселения</w:t>
      </w:r>
      <w:r>
        <w:rPr>
          <w:sz w:val="28"/>
          <w:szCs w:val="28"/>
        </w:rPr>
        <w:t xml:space="preserve"> выносит проект решения Совета Молвинского сельского поселения о выделении средств из бюджета муниципального образования «Молвинское сельское поселение» Зеленодольского муниципального района Республики Татарстан 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Молвинского сельского поселения.</w:t>
      </w:r>
      <w:proofErr w:type="gramEnd"/>
    </w:p>
    <w:p w:rsidR="00E822DC" w:rsidRDefault="00E822DC" w:rsidP="00E822DC">
      <w:pPr>
        <w:ind w:right="15" w:firstLine="720"/>
        <w:jc w:val="both"/>
        <w:rPr>
          <w:bCs/>
          <w:sz w:val="28"/>
          <w:szCs w:val="28"/>
        </w:rPr>
      </w:pPr>
      <w:r>
        <w:rPr>
          <w:bCs/>
          <w:sz w:val="28"/>
          <w:szCs w:val="28"/>
        </w:rPr>
        <w:t>9.7. Финансовый орган Исполнительного комитета Молвинского</w:t>
      </w:r>
      <w:r>
        <w:rPr>
          <w:sz w:val="28"/>
          <w:szCs w:val="28"/>
        </w:rPr>
        <w:t xml:space="preserve"> сельского поселения</w:t>
      </w:r>
      <w:r>
        <w:rPr>
          <w:bCs/>
          <w:sz w:val="28"/>
          <w:szCs w:val="28"/>
        </w:rPr>
        <w:t xml:space="preserve"> в течение 10 дней с момента принятия решения Советом Молвинского</w:t>
      </w:r>
      <w:r>
        <w:rPr>
          <w:sz w:val="28"/>
          <w:szCs w:val="28"/>
        </w:rPr>
        <w:t xml:space="preserve"> сельского поселения</w:t>
      </w:r>
      <w:r>
        <w:rPr>
          <w:bCs/>
          <w:sz w:val="28"/>
          <w:szCs w:val="28"/>
        </w:rPr>
        <w:t xml:space="preserve"> доводит до органа местного самоуправления, муниципального органа уведомления о бюджетных ассигнованиях </w:t>
      </w:r>
      <w:proofErr w:type="gramStart"/>
      <w:r>
        <w:rPr>
          <w:bCs/>
          <w:sz w:val="28"/>
          <w:szCs w:val="28"/>
        </w:rPr>
        <w:t>и</w:t>
      </w:r>
      <w:proofErr w:type="gramEnd"/>
      <w:r>
        <w:rPr>
          <w:bCs/>
          <w:sz w:val="28"/>
          <w:szCs w:val="28"/>
        </w:rPr>
        <w:t xml:space="preserve"> о лимитах бюджетных обязательств для выплаты единовременного денежного поощрения в связи с выходом на пенсию.</w:t>
      </w:r>
    </w:p>
    <w:p w:rsidR="00E822DC" w:rsidRDefault="00E822DC" w:rsidP="00E822DC">
      <w:pPr>
        <w:pStyle w:val="ConsPlusNormal"/>
        <w:jc w:val="both"/>
        <w:outlineLvl w:val="0"/>
        <w:rPr>
          <w:rFonts w:ascii="Times New Roman" w:hAnsi="Times New Roman"/>
          <w:sz w:val="28"/>
          <w:szCs w:val="28"/>
        </w:rPr>
      </w:pPr>
      <w:r>
        <w:rPr>
          <w:rFonts w:ascii="Times New Roman" w:hAnsi="Times New Roman"/>
          <w:bCs/>
          <w:sz w:val="28"/>
          <w:szCs w:val="28"/>
        </w:rPr>
        <w:lastRenderedPageBreak/>
        <w:t xml:space="preserve">9.8. Орган местного самоуправления, муниципальный орган на основании указанных </w:t>
      </w:r>
      <w:r>
        <w:rPr>
          <w:rFonts w:ascii="Times New Roman" w:hAnsi="Times New Roman"/>
          <w:sz w:val="28"/>
          <w:szCs w:val="28"/>
        </w:rPr>
        <w:t>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Молвинского  сельского поселения решения, указанного в пункте 9.6 настоящего раздела.</w:t>
      </w:r>
    </w:p>
    <w:p w:rsidR="00E822DC" w:rsidRDefault="00E822DC" w:rsidP="00E822DC">
      <w:pPr>
        <w:ind w:right="15" w:firstLine="720"/>
        <w:jc w:val="both"/>
        <w:rPr>
          <w:bCs/>
          <w:sz w:val="28"/>
          <w:szCs w:val="28"/>
        </w:rPr>
      </w:pPr>
      <w:r>
        <w:rPr>
          <w:bCs/>
          <w:sz w:val="28"/>
          <w:szCs w:val="28"/>
        </w:rPr>
        <w:t>9.9.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E822DC" w:rsidRDefault="00E822DC" w:rsidP="00E822DC">
      <w:pPr>
        <w:ind w:right="15" w:firstLine="720"/>
        <w:jc w:val="both"/>
        <w:rPr>
          <w:bCs/>
          <w:sz w:val="28"/>
          <w:szCs w:val="28"/>
        </w:rPr>
      </w:pPr>
      <w:r>
        <w:rPr>
          <w:bCs/>
          <w:sz w:val="28"/>
          <w:szCs w:val="28"/>
        </w:rPr>
        <w:t>9.10. Единовременное денежное поощрение в связи с выходом на пенсию выплачивается с отметкой в трудовой книжке</w:t>
      </w:r>
      <w:proofErr w:type="gramStart"/>
      <w:r>
        <w:rPr>
          <w:bCs/>
          <w:sz w:val="28"/>
          <w:szCs w:val="28"/>
        </w:rPr>
        <w:t>.».</w:t>
      </w:r>
      <w:proofErr w:type="gramEnd"/>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ind w:firstLine="54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10. Урегулирование конфликта интересов на муниципальной службе</w:t>
      </w:r>
    </w:p>
    <w:p w:rsidR="00E822DC" w:rsidRDefault="00E822DC" w:rsidP="00E822DC">
      <w:pPr>
        <w:pStyle w:val="ConsPlusNormal"/>
        <w:ind w:firstLine="540"/>
        <w:jc w:val="both"/>
        <w:rPr>
          <w:rFonts w:ascii="Times New Roman" w:hAnsi="Times New Roman"/>
          <w:sz w:val="28"/>
          <w:szCs w:val="28"/>
        </w:rPr>
      </w:pPr>
    </w:p>
    <w:p w:rsidR="00E822DC" w:rsidRDefault="00E822DC" w:rsidP="00E822DC">
      <w:pPr>
        <w:pStyle w:val="ConsPlusNormal"/>
        <w:ind w:firstLine="540"/>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w:t>
      </w:r>
      <w:proofErr w:type="gramEnd"/>
      <w:r>
        <w:rPr>
          <w:rFonts w:ascii="Times New Roman" w:hAnsi="Times New Roman"/>
          <w:sz w:val="28"/>
          <w:szCs w:val="28"/>
        </w:rPr>
        <w:t xml:space="preserve"> Татарстан, муниципального образования.</w:t>
      </w:r>
    </w:p>
    <w:p w:rsidR="00E822DC" w:rsidRDefault="00E822DC" w:rsidP="00E822DC">
      <w:pPr>
        <w:pStyle w:val="ConsPlusNormal"/>
        <w:ind w:firstLine="540"/>
        <w:jc w:val="both"/>
        <w:rPr>
          <w:rFonts w:ascii="Times New Roman" w:hAnsi="Times New Roman"/>
          <w:sz w:val="28"/>
          <w:szCs w:val="28"/>
        </w:rPr>
      </w:pPr>
      <w:r>
        <w:rPr>
          <w:rFonts w:ascii="Times New Roman" w:hAnsi="Times New Roman"/>
          <w:sz w:val="28"/>
          <w:szCs w:val="28"/>
        </w:rPr>
        <w:t xml:space="preserve">10.2. </w:t>
      </w:r>
      <w:proofErr w:type="gramStart"/>
      <w:r>
        <w:rPr>
          <w:rFonts w:ascii="Times New Roman" w:hAnsi="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Pr>
          <w:rFonts w:ascii="Times New Roman" w:hAnsi="Times New Roman"/>
          <w:sz w:val="28"/>
          <w:szCs w:val="28"/>
        </w:rPr>
        <w:t xml:space="preserve"> муниципальный служащий связан финансовыми или иными обязательствами.</w:t>
      </w:r>
    </w:p>
    <w:p w:rsidR="00E822DC" w:rsidRDefault="00E822DC" w:rsidP="00E822DC">
      <w:pPr>
        <w:pStyle w:val="ConsPlusNormal"/>
        <w:ind w:firstLine="540"/>
        <w:jc w:val="both"/>
        <w:rPr>
          <w:rFonts w:ascii="Times New Roman" w:hAnsi="Times New Roman"/>
          <w:sz w:val="28"/>
          <w:szCs w:val="28"/>
        </w:rPr>
      </w:pPr>
      <w:r>
        <w:rPr>
          <w:rFonts w:ascii="Times New Roman" w:hAnsi="Times New Roman"/>
          <w:sz w:val="28"/>
          <w:szCs w:val="28"/>
        </w:rPr>
        <w:t xml:space="preserve">10.3. </w:t>
      </w:r>
      <w:proofErr w:type="gramStart"/>
      <w:r>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Pr>
          <w:rFonts w:ascii="Times New Roman" w:hAnsi="Times New Roman"/>
          <w:sz w:val="28"/>
          <w:szCs w:val="28"/>
        </w:rPr>
        <w:t>.</w:t>
      </w:r>
    </w:p>
    <w:p w:rsidR="00E822DC" w:rsidRDefault="00E822DC" w:rsidP="00E822DC">
      <w:pPr>
        <w:pStyle w:val="ConsPlusNormal"/>
        <w:ind w:firstLine="540"/>
        <w:jc w:val="both"/>
        <w:rPr>
          <w:rFonts w:ascii="Times New Roman" w:hAnsi="Times New Roman"/>
          <w:sz w:val="28"/>
          <w:szCs w:val="28"/>
        </w:rPr>
      </w:pPr>
      <w:r>
        <w:rPr>
          <w:rFonts w:ascii="Times New Roman" w:hAnsi="Times New Roman"/>
          <w:sz w:val="28"/>
          <w:szCs w:val="28"/>
        </w:rPr>
        <w:lastRenderedPageBreak/>
        <w:t>10.4.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roofErr w:type="gramStart"/>
      <w:r>
        <w:rPr>
          <w:rFonts w:ascii="Times New Roman" w:hAnsi="Times New Roman"/>
          <w:sz w:val="28"/>
          <w:szCs w:val="28"/>
        </w:rPr>
        <w:t>.";</w:t>
      </w:r>
    </w:p>
    <w:p w:rsidR="00E822DC" w:rsidRDefault="00E822DC" w:rsidP="00E822DC">
      <w:pPr>
        <w:pStyle w:val="ConsPlusNormal"/>
        <w:ind w:firstLine="540"/>
        <w:jc w:val="both"/>
        <w:rPr>
          <w:rFonts w:ascii="Times New Roman" w:hAnsi="Times New Roman"/>
          <w:sz w:val="28"/>
          <w:szCs w:val="28"/>
        </w:rPr>
      </w:pPr>
      <w:proofErr w:type="gramEnd"/>
      <w:r>
        <w:rPr>
          <w:rFonts w:ascii="Times New Roman" w:hAnsi="Times New Roman"/>
          <w:sz w:val="28"/>
          <w:szCs w:val="28"/>
        </w:rPr>
        <w:t xml:space="preserve">10.5. Для муниципальных служащих установлена обязанность по соблюдению при исполнении должностных обязанностей прав, свобод и законных интересов человека и гражданина независимо от расы, национальности, языка, отношения к религии и других обстоятельств.  </w:t>
      </w:r>
    </w:p>
    <w:p w:rsidR="00E822DC" w:rsidRDefault="00E822DC" w:rsidP="00E822DC">
      <w:pPr>
        <w:pStyle w:val="ConsPlusNormal"/>
        <w:ind w:firstLine="540"/>
        <w:jc w:val="both"/>
        <w:rPr>
          <w:rFonts w:ascii="Times New Roman" w:hAnsi="Times New Roman"/>
          <w:sz w:val="28"/>
          <w:szCs w:val="28"/>
        </w:rPr>
      </w:pPr>
    </w:p>
    <w:p w:rsidR="00E822DC" w:rsidRDefault="00E822DC" w:rsidP="00E822DC">
      <w:pPr>
        <w:pStyle w:val="ConsPlusNormal"/>
        <w:keepNext/>
        <w:ind w:left="1980" w:hanging="14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11</w:t>
      </w:r>
      <w:r>
        <w:rPr>
          <w:rFonts w:ascii="Times New Roman" w:hAnsi="Times New Roman"/>
          <w:sz w:val="28"/>
        </w:rPr>
        <w:t>.</w:t>
      </w:r>
      <w:r>
        <w:rPr>
          <w:rFonts w:ascii="Times New Roman" w:hAnsi="Times New Roman"/>
          <w:b/>
          <w:sz w:val="28"/>
        </w:rPr>
        <w:t>Сведения о доходах, об имуществе и обязательствах имущественного характера муниципального служащего</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11.1. </w:t>
      </w:r>
      <w:proofErr w:type="gramStart"/>
      <w:r>
        <w:rPr>
          <w:rFonts w:ascii="Times New Roman" w:hAnsi="Times New Roman"/>
          <w:sz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hAnsi="Times New Roman"/>
          <w:sz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Татарстан.</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11.2.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11.3.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11.4.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822DC" w:rsidRDefault="00E822DC" w:rsidP="00E822DC">
      <w:pPr>
        <w:pStyle w:val="ConsPlusTitle"/>
        <w:keepNext/>
        <w:jc w:val="center"/>
        <w:rPr>
          <w:rFonts w:ascii="Times New Roman" w:hAnsi="Times New Roman" w:cs="Times New Roman"/>
          <w:b w:val="0"/>
        </w:rPr>
      </w:pPr>
    </w:p>
    <w:p w:rsidR="00E822DC" w:rsidRDefault="00E822DC" w:rsidP="00E822DC">
      <w:pPr>
        <w:pStyle w:val="ConsPlusTitle"/>
        <w:keepNext/>
        <w:tabs>
          <w:tab w:val="left" w:pos="540"/>
        </w:tabs>
        <w:jc w:val="cente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val="0"/>
          <w:sz w:val="28"/>
          <w:szCs w:val="28"/>
        </w:rPr>
        <w:t xml:space="preserve"> </w:t>
      </w:r>
      <w:r>
        <w:rPr>
          <w:rFonts w:ascii="Times New Roman" w:hAnsi="Times New Roman" w:cs="Times New Roman"/>
          <w:sz w:val="28"/>
          <w:szCs w:val="28"/>
        </w:rPr>
        <w:t xml:space="preserve"> Порядок поступления на муниципальную службу, ее прохождения</w:t>
      </w:r>
    </w:p>
    <w:p w:rsidR="00E822DC" w:rsidRDefault="00E822DC" w:rsidP="00E822DC">
      <w:pPr>
        <w:pStyle w:val="ConsPlusTitle"/>
        <w:keepNext/>
        <w:jc w:val="center"/>
        <w:rPr>
          <w:rFonts w:ascii="Times New Roman" w:hAnsi="Times New Roman" w:cs="Times New Roman"/>
        </w:rPr>
      </w:pPr>
      <w:r>
        <w:rPr>
          <w:rFonts w:ascii="Times New Roman" w:hAnsi="Times New Roman" w:cs="Times New Roman"/>
        </w:rPr>
        <w:t xml:space="preserve"> </w:t>
      </w:r>
    </w:p>
    <w:p w:rsidR="00E822DC" w:rsidRDefault="00E822DC" w:rsidP="00E822DC">
      <w:pPr>
        <w:pStyle w:val="ConsPlusNormal"/>
        <w:keepNext/>
        <w:ind w:firstLine="540"/>
        <w:jc w:val="both"/>
        <w:rPr>
          <w:rFonts w:ascii="Times New Roman" w:hAnsi="Times New Roman" w:cs="Times New Roman"/>
          <w:sz w:val="28"/>
        </w:rPr>
      </w:pPr>
      <w:r>
        <w:rPr>
          <w:rFonts w:ascii="Times New Roman" w:hAnsi="Times New Roman"/>
          <w:sz w:val="28"/>
        </w:rPr>
        <w:t xml:space="preserve">12.1. </w:t>
      </w:r>
      <w:proofErr w:type="gramStart"/>
      <w:r>
        <w:rPr>
          <w:rFonts w:ascii="Times New Roman" w:hAnsi="Times New Roman"/>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Законом для замещения должностей </w:t>
      </w:r>
      <w:r>
        <w:rPr>
          <w:rFonts w:ascii="Times New Roman" w:hAnsi="Times New Roman"/>
          <w:sz w:val="28"/>
        </w:rPr>
        <w:lastRenderedPageBreak/>
        <w:t>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w:t>
      </w:r>
      <w:proofErr w:type="gramEnd"/>
      <w:r>
        <w:rPr>
          <w:rFonts w:ascii="Times New Roman" w:hAnsi="Times New Roman"/>
          <w:sz w:val="28"/>
        </w:rPr>
        <w:t xml:space="preserve"> службой.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12.2. </w:t>
      </w:r>
      <w:proofErr w:type="gramStart"/>
      <w:r>
        <w:rPr>
          <w:rFonts w:ascii="Times New Roman" w:hAnsi="Times New Roman"/>
          <w:sz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12.3. При поступлении на муниципальную службу гражданин представляет: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заявление с просьбой о поступлении на муниципальную службу и замещении должности муниципальной службы;</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 собственноручно заполненную и подписанную анкету по форме, установленной Правительством Российской Федерации;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3) паспорт;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4) трудовую книжку, за исключением случаев, когда трудовой договор (контракт) заключается впервые;</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 документ об образовании;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7) свидетельство о постановке физического лица на учет в налоговом органе по месту жительства на территории Российской Федерации;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8) документы воинского учета – для военнообязанных и лиц, подлежащих призыву на военную службу;</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9) заключение медицинского учреждения об отсутствии заболевания, препятствующего поступлению на муниципальную службу;</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12.4.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12.5.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lastRenderedPageBreak/>
        <w:t>12.6.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В случае необходимости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22DC" w:rsidRDefault="00E822DC" w:rsidP="00E822DC">
      <w:pPr>
        <w:pStyle w:val="ConsPlusNormal"/>
        <w:keepNext/>
        <w:ind w:firstLine="0"/>
        <w:jc w:val="both"/>
        <w:rPr>
          <w:rFonts w:ascii="Times New Roman" w:hAnsi="Times New Roman"/>
          <w:sz w:val="28"/>
        </w:rPr>
      </w:pPr>
      <w:r>
        <w:rPr>
          <w:rFonts w:ascii="Times New Roman" w:hAnsi="Times New Roman"/>
          <w:sz w:val="28"/>
        </w:rPr>
        <w:t xml:space="preserve">       12.7.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22DC" w:rsidRDefault="00E822DC" w:rsidP="00E822DC">
      <w:pPr>
        <w:pStyle w:val="ConsPlusNormal"/>
        <w:keepNext/>
        <w:ind w:firstLine="540"/>
        <w:jc w:val="both"/>
        <w:rPr>
          <w:rFonts w:ascii="Times New Roman" w:hAnsi="Times New Roman"/>
          <w:sz w:val="28"/>
          <w:szCs w:val="28"/>
        </w:rPr>
      </w:pPr>
      <w:r>
        <w:rPr>
          <w:rFonts w:ascii="Times New Roman" w:hAnsi="Times New Roman"/>
          <w:sz w:val="28"/>
        </w:rPr>
        <w:t xml:space="preserve">12.8. </w:t>
      </w:r>
      <w:r>
        <w:rPr>
          <w:rFonts w:ascii="Times New Roman" w:hAnsi="Times New Roman"/>
          <w:sz w:val="28"/>
          <w:szCs w:val="28"/>
        </w:rPr>
        <w:t>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Молвинского сельского поселения.</w:t>
      </w:r>
    </w:p>
    <w:p w:rsidR="00E822DC" w:rsidRDefault="00E822DC" w:rsidP="00E822DC">
      <w:pPr>
        <w:pStyle w:val="ConsPlusNormal"/>
        <w:keepNext/>
        <w:ind w:firstLine="540"/>
        <w:jc w:val="both"/>
        <w:rPr>
          <w:rFonts w:ascii="Times New Roman" w:hAnsi="Times New Roman"/>
          <w:sz w:val="28"/>
          <w:szCs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                  13. </w:t>
      </w:r>
      <w:r>
        <w:rPr>
          <w:rFonts w:ascii="Times New Roman" w:hAnsi="Times New Roman"/>
          <w:b/>
          <w:sz w:val="28"/>
        </w:rPr>
        <w:t>Аттестация муниципальных служащих</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13.2. Аттестации не подлежат следующие муниципальные служащие:</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замещающие должности муниципальной службы менее одного года;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достигшие</w:t>
      </w:r>
      <w:proofErr w:type="gramEnd"/>
      <w:r>
        <w:rPr>
          <w:rFonts w:ascii="Times New Roman" w:hAnsi="Times New Roman"/>
          <w:sz w:val="28"/>
        </w:rPr>
        <w:t xml:space="preserve"> возраста 60 лет;</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3) беременные женщины;</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 замещающие должности муниципальной службы на основании срочного трудового договора (контракта).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lastRenderedPageBreak/>
        <w:t>13.4.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13.6. Муниципальный служащий вправе обжаловать результаты аттестации в судебном порядке.</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13.7.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2 к настоящему Закону.</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               </w:t>
      </w:r>
      <w:r>
        <w:rPr>
          <w:rFonts w:ascii="Times New Roman" w:hAnsi="Times New Roman"/>
          <w:b/>
          <w:sz w:val="28"/>
        </w:rPr>
        <w:t>14.</w:t>
      </w:r>
      <w:r>
        <w:rPr>
          <w:rFonts w:ascii="Times New Roman" w:hAnsi="Times New Roman"/>
          <w:sz w:val="28"/>
        </w:rPr>
        <w:t xml:space="preserve"> </w:t>
      </w:r>
      <w:r>
        <w:rPr>
          <w:rFonts w:ascii="Times New Roman" w:hAnsi="Times New Roman"/>
          <w:b/>
          <w:sz w:val="28"/>
        </w:rPr>
        <w:t>Должностная инструкция муниципального служащего</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14.1.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14.2. В должностную инструкцию муниципального служащего включаются: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3) перечень вопросов, по которым муниципальный служащий вправе или обязан самостоятельно принимать управленческие и иные решения;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lastRenderedPageBreak/>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14.3.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14.4.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E822DC" w:rsidRDefault="00E822DC" w:rsidP="00E822DC">
      <w:pPr>
        <w:pStyle w:val="ConsNormal"/>
        <w:widowControl/>
        <w:ind w:firstLine="0"/>
        <w:rPr>
          <w:rFonts w:ascii="Times New Roman" w:hAnsi="Times New Roman" w:cs="Times New Roman"/>
          <w:sz w:val="28"/>
          <w:szCs w:val="28"/>
        </w:rPr>
      </w:pPr>
    </w:p>
    <w:p w:rsidR="00E822DC" w:rsidRDefault="00E822DC" w:rsidP="00E822DC">
      <w:pPr>
        <w:pStyle w:val="ConsNormal"/>
        <w:widowControl/>
        <w:ind w:firstLine="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15. Отпуск муниципального служащего</w:t>
      </w:r>
    </w:p>
    <w:p w:rsidR="00E822DC" w:rsidRDefault="00E822DC" w:rsidP="00E822DC">
      <w:pPr>
        <w:pStyle w:val="ConsNormal"/>
        <w:widowControl/>
        <w:ind w:firstLine="709"/>
        <w:jc w:val="center"/>
        <w:rPr>
          <w:rFonts w:ascii="Times New Roman" w:hAnsi="Times New Roman" w:cs="Times New Roman"/>
          <w:b/>
          <w:sz w:val="28"/>
          <w:szCs w:val="28"/>
        </w:rPr>
      </w:pP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15.1. Порядок и условия предоставления ежегодных оплачиваемых основного отпуска и дополнительного отпуска за выслугу лет, а также отпуска без сохранения денежного содержания определяется статьей 19 Закона Республики Татарстан от 17 января 2008 года № 5-ЗРТ «О муниципальной службе в Республике Татарстан».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proofErr w:type="gramStart"/>
      <w:r>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w:t>
      </w:r>
      <w:proofErr w:type="gramEnd"/>
      <w:r>
        <w:rPr>
          <w:rFonts w:ascii="Times New Roman" w:hAnsi="Times New Roman" w:cs="Times New Roman"/>
          <w:sz w:val="28"/>
          <w:szCs w:val="28"/>
        </w:rPr>
        <w:t xml:space="preserve"> Перечень должностей муниципальной службы муниципальных служащих с ненормированным рабочим днем устанавливается коллективным договором, соглашением или нормативным актом соответствующего органа местного самоуправления, органа Исполнительного комитета, избирательной комиссии Поселения, принимаемым с учетом мнения представительного органа работников.</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дополнительного оплачиваемого отпуска за ненормированный рабочий день определяется коллективным договором или правилами внутреннего трудового распорядка и не может быть менее трех календарных дней.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Оплата дополнительного оплачиваемого отпуска за ненормированный рабочий день производится в пределах фонда оплаты труда.</w:t>
      </w:r>
    </w:p>
    <w:p w:rsidR="00E822DC" w:rsidRDefault="00E822DC" w:rsidP="00E822DC">
      <w:pPr>
        <w:pStyle w:val="ConsNormal"/>
        <w:widowControl/>
        <w:ind w:firstLine="709"/>
        <w:jc w:val="center"/>
        <w:rPr>
          <w:rFonts w:ascii="Times New Roman" w:hAnsi="Times New Roman" w:cs="Times New Roman"/>
          <w:b/>
          <w:sz w:val="28"/>
          <w:szCs w:val="28"/>
        </w:rPr>
      </w:pPr>
    </w:p>
    <w:p w:rsidR="00E822DC" w:rsidRDefault="00E822DC" w:rsidP="00E822DC">
      <w:pPr>
        <w:pStyle w:val="ConsNormal"/>
        <w:widowControl/>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                               16. Оплата труда муниципального служащего</w:t>
      </w:r>
    </w:p>
    <w:p w:rsidR="00E822DC" w:rsidRDefault="00E822DC" w:rsidP="00E822DC">
      <w:pPr>
        <w:pStyle w:val="ConsNormal"/>
        <w:widowControl/>
        <w:ind w:firstLine="709"/>
        <w:jc w:val="center"/>
        <w:rPr>
          <w:rFonts w:ascii="Times New Roman" w:hAnsi="Times New Roman" w:cs="Times New Roman"/>
          <w:b/>
          <w:sz w:val="28"/>
          <w:szCs w:val="28"/>
        </w:rPr>
      </w:pP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16.1. Денежное содержание муниципального служащего определяется согласно частям 1, 2 статьи 20 Закона Республики Татарстан от 17 января 2008 года № 5-ЗРТ «О муниципальной службе в Республике Татарстан».</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Размер должностных окладов муниципальных служащих устанавливается решением Совета Поселения в соответствии с действующим законодательством.</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16.2.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 Поселения назначаются настоящим Положением.</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16.3.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 стаже муниципальной службы от 1 до 5 лет в размере 10 %;</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 стаже муниципальной службы от 5 до 10 лет в размере 15 %;</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 стаже муниципальной службы от 10 до 15 лет в размере 20 %;</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при стаже муниципальной службы свыше 15 лет в размере 30 %.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Стаж муниципальной службы для назначения ежемесячной надбавки к должностному окладу за выслугу лет </w:t>
      </w:r>
      <w:proofErr w:type="gramStart"/>
      <w:r>
        <w:rPr>
          <w:rFonts w:ascii="Times New Roman" w:hAnsi="Times New Roman" w:cs="Times New Roman"/>
          <w:sz w:val="28"/>
          <w:szCs w:val="28"/>
        </w:rPr>
        <w:t>определяется в соответствии с действующим законодательством о муниципальной службе и устанавливается</w:t>
      </w:r>
      <w:proofErr w:type="gramEnd"/>
      <w:r>
        <w:rPr>
          <w:rFonts w:ascii="Times New Roman" w:hAnsi="Times New Roman" w:cs="Times New Roman"/>
          <w:sz w:val="28"/>
          <w:szCs w:val="28"/>
        </w:rPr>
        <w:t xml:space="preserve"> актом органа местного самоуправления, Исполнительного комитета, где муниципальный служащий замещает должность муниципальной службы.</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16.4.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 до 150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до 120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ведущих должностей муниципальной службы – до 90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старших должностей муниципальной службы – до 60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младших должностей муниципальной службы – до 40 процентов должностного оклада.</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16.5.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 органа Исполнительного комитета, избирательной комиссии Поселения по решению их руководителей.</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 xml:space="preserve">Размеры премий за выполнение особо важных и сложных заданий максимальными размерами не </w:t>
      </w:r>
      <w:proofErr w:type="gramStart"/>
      <w:r>
        <w:rPr>
          <w:rFonts w:ascii="Times New Roman" w:hAnsi="Times New Roman"/>
          <w:sz w:val="28"/>
          <w:szCs w:val="28"/>
        </w:rPr>
        <w:t>ограничиваются и могут</w:t>
      </w:r>
      <w:proofErr w:type="gramEnd"/>
      <w:r>
        <w:rPr>
          <w:rFonts w:ascii="Times New Roman" w:hAnsi="Times New Roman"/>
          <w:sz w:val="28"/>
          <w:szCs w:val="28"/>
        </w:rPr>
        <w:t xml:space="preserve">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 xml:space="preserve">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 органа Исполнительного комитета, избирательной комиссии Поселения на эти цели, и определяются в зависимости </w:t>
      </w:r>
      <w:proofErr w:type="gramStart"/>
      <w:r>
        <w:rPr>
          <w:rFonts w:ascii="Times New Roman" w:hAnsi="Times New Roman"/>
          <w:sz w:val="28"/>
          <w:szCs w:val="28"/>
        </w:rPr>
        <w:t>от</w:t>
      </w:r>
      <w:proofErr w:type="gramEnd"/>
      <w:r>
        <w:rPr>
          <w:rFonts w:ascii="Times New Roman" w:hAnsi="Times New Roman"/>
          <w:sz w:val="28"/>
          <w:szCs w:val="28"/>
        </w:rPr>
        <w:t>:</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 орган Исполнительного комитета, избирательную комиссию Поселения;</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степени сложности, важности и качества выполнения муниципальным служащим заданий, эффективности достигнутых результатов;</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результатов исполнения муниципальным служащим должностной инструкции;</w:t>
      </w:r>
    </w:p>
    <w:p w:rsidR="00E822DC" w:rsidRDefault="00E822DC" w:rsidP="00E822DC">
      <w:pPr>
        <w:pStyle w:val="ConsPlusNormal"/>
        <w:ind w:firstLine="709"/>
        <w:jc w:val="both"/>
        <w:rPr>
          <w:rFonts w:ascii="Times New Roman" w:hAnsi="Times New Roman"/>
          <w:color w:val="FF0000"/>
          <w:sz w:val="28"/>
          <w:szCs w:val="28"/>
        </w:rPr>
      </w:pPr>
      <w:r>
        <w:rPr>
          <w:rFonts w:ascii="Times New Roman" w:hAnsi="Times New Roman"/>
          <w:sz w:val="28"/>
          <w:szCs w:val="28"/>
        </w:rPr>
        <w:t>соблюдения муниципальным служащим трудовой дисциплины.</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16.6.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16.7. Ежемесячная надбавка к должностному окладу за классный чин устанавливается муниципальным служащим в зависимости от групп замещаемых должностей муниципальной службы и в соответствии с уровнем образования и профессиональной подготовки муниципальных служащих, специальных знаний, умений и навыков, необходимых для исполнения ими своих должностных обязанностей, в размерах:</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 от 46 до 50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от 42 до 45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ведущих должностей муниципальной службы – от 36 до 40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старших должностей муниципальной службы – от 32 до 35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младших должностей муниципальной службы – от 25 до 30 процентов должностного оклада.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органах местного самоуправления, органах Исполнительного комитета, избирательной комиссии Поселения для оценки уровня профессиональной подготовки муниципальных служащих, специальных знаний, умений и навыков, необходимых для исполнения ими своих должностных обязанностей, могут создаваться специальные квалификационные комиссии, порядок работы которых определяется актом представителя нанимателя (работодателя).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16.8.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высокую квалификацию,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16.9. Выплата материальной помощи производится в размере одного</w:t>
      </w:r>
      <w:r>
        <w:rPr>
          <w:rFonts w:ascii="Times New Roman" w:hAnsi="Times New Roman"/>
          <w:i/>
          <w:sz w:val="28"/>
          <w:szCs w:val="28"/>
        </w:rPr>
        <w:t xml:space="preserve"> </w:t>
      </w:r>
      <w:r>
        <w:rPr>
          <w:rFonts w:ascii="Times New Roman" w:hAnsi="Times New Roman"/>
          <w:sz w:val="28"/>
          <w:szCs w:val="28"/>
        </w:rPr>
        <w:t>должностного оклада.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орган Исполнительного комитета, избирательной комиссии Поселения в течение финансового года.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органе Исполнительного комитета, избирательной комиссии Поселения менее года материальная помощь выплачивается ему пропорционально отработанному времени. </w:t>
      </w:r>
    </w:p>
    <w:p w:rsidR="00E822DC" w:rsidRDefault="00E822DC" w:rsidP="00E822DC">
      <w:pPr>
        <w:pStyle w:val="ConsPlusNormal"/>
        <w:ind w:firstLine="709"/>
        <w:jc w:val="both"/>
        <w:rPr>
          <w:rFonts w:ascii="Times New Roman" w:hAnsi="Times New Roman"/>
          <w:color w:val="FF0000"/>
          <w:sz w:val="28"/>
          <w:szCs w:val="28"/>
        </w:rPr>
      </w:pPr>
      <w:r>
        <w:rPr>
          <w:rFonts w:ascii="Times New Roman" w:hAnsi="Times New Roman"/>
          <w:sz w:val="28"/>
          <w:szCs w:val="28"/>
        </w:rPr>
        <w:t xml:space="preserve">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w:t>
      </w:r>
      <w:r>
        <w:rPr>
          <w:rFonts w:ascii="Times New Roman" w:hAnsi="Times New Roman"/>
          <w:sz w:val="28"/>
          <w:szCs w:val="28"/>
        </w:rPr>
        <w:lastRenderedPageBreak/>
        <w:t>других несчастных случаях муниципального служащего и его близких родственников и т.п.</w:t>
      </w:r>
      <w:r>
        <w:rPr>
          <w:rFonts w:ascii="Times New Roman" w:hAnsi="Times New Roman"/>
          <w:color w:val="FF0000"/>
          <w:sz w:val="28"/>
          <w:szCs w:val="28"/>
        </w:rPr>
        <w:t xml:space="preserve">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16.10. Ежемесячная надбавка к должностному окладу за профильные ученую степень, почетное звание Республики Татарстан устанавливается в размерах:</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за степень кандидата наук - 10 процентов должностного оклада;</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за степень доктора наук - 20 процентов должностного оклада;</w:t>
      </w:r>
    </w:p>
    <w:p w:rsidR="00E822DC" w:rsidRDefault="00E822DC" w:rsidP="00E822DC">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за почетное звание Республики Татарстан - 10 процентов должностного оклада.</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16.11. Ежемесячная надбавка к должностному окладу за юридическую работу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устанавливается в размере 20 процентов должностного оклада.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16.12. Ежемесячная надбавка к должностному окладу за работу со сведениями, составляющими государственную тайну, выплачивается муниципальному служащему в случаях, размерах и порядке, установленных законодательством Российской Федерации.</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16.13. Руководителям органов местного самоуправления Поселения устанавливаются следующие виды и размеры надбавок к должностному окладу и иных дополнительных выплат:</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выслугу лет – в соответствии с пунктом 3.3 настоящего Положения;</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особые условия муниципальной службы – в размере 150 процентов должностного оклада;</w:t>
      </w:r>
    </w:p>
    <w:p w:rsidR="00E822DC" w:rsidRDefault="00E822DC" w:rsidP="00E822DC">
      <w:pPr>
        <w:pStyle w:val="af4"/>
        <w:widowControl w:val="0"/>
        <w:tabs>
          <w:tab w:val="left" w:pos="708"/>
        </w:tabs>
        <w:jc w:val="both"/>
        <w:rPr>
          <w:sz w:val="28"/>
        </w:rPr>
      </w:pPr>
      <w:r>
        <w:rPr>
          <w:sz w:val="28"/>
        </w:rPr>
        <w:t xml:space="preserve">          премия за выполнение особо важных и сложных заданий </w:t>
      </w:r>
      <w:proofErr w:type="gramStart"/>
      <w:r>
        <w:rPr>
          <w:sz w:val="28"/>
        </w:rPr>
        <w:t xml:space="preserve">( </w:t>
      </w:r>
      <w:proofErr w:type="gramEnd"/>
      <w:r>
        <w:rPr>
          <w:sz w:val="28"/>
        </w:rPr>
        <w:t xml:space="preserve">далее премия )- в размере 25 процентов должностного оклада. Премия выплачивается ежемесячно за прошедший месяц одновременно с выплатой денежного содержания, но не является гарантированным видом денежного содержания. На основании решения Совета Молвинского </w:t>
      </w:r>
      <w:proofErr w:type="gramStart"/>
      <w:r>
        <w:rPr>
          <w:sz w:val="28"/>
        </w:rPr>
        <w:t>сельского поселения,  содержащего неудовлетворительную оценку работы соответствующего органа местного самоуправления Молвинского сельского поселения не выплачивается</w:t>
      </w:r>
      <w:proofErr w:type="gramEnd"/>
      <w:r>
        <w:rPr>
          <w:sz w:val="28"/>
        </w:rPr>
        <w:t>. Руководителям органов местного самоуправления Молвинского сельского поселения на основании решения Совета Молвинского сельского поселения, содержащего удовлетворительную оценку работы соответствующего органа местного самоуправления Молвинского сельского поселения по исполнению возложенных на него полномочий, могут выплачиваться дополнительные разовые премии. При этом максимальный размер премии не ограничивается, но ее выплата производится в пределах средств, предусмотренных в фонде оплаты труда соответствующего органа местного самоуправления Молвинского сельского поселения»</w:t>
      </w: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ежемесячная надбавка к должностному окладу за высокую квалификацию – в размере 50 процентов должностного оклада;</w:t>
      </w:r>
      <w:proofErr w:type="gramEnd"/>
    </w:p>
    <w:p w:rsidR="00E822DC" w:rsidRDefault="00E822DC" w:rsidP="00E822DC">
      <w:pPr>
        <w:ind w:firstLine="748"/>
        <w:jc w:val="both"/>
        <w:rPr>
          <w:sz w:val="28"/>
          <w:szCs w:val="28"/>
        </w:rPr>
      </w:pPr>
      <w:r>
        <w:rPr>
          <w:sz w:val="28"/>
          <w:szCs w:val="28"/>
        </w:rPr>
        <w:t>единовременная выплата при предоставлении ежегодного оплачиваемого отпуска (или его части) - в размере, не превышающем двух должностных окладов, с учетом надбавок за высокую квалификацию, выслугу лет, за особые условия муниципальной службы и ежемесячного денежного поощрения в размере, не превышающем 25 процентов должностного оклада. В случае если руководитель органа местного самоуправления Поселения в течение календарного года не использовал свое право на ежегодный оплачиваемый отпуск, единовременная выплата выплачивается ему в декабре месяце пропорционально отработанному времени. В случае если руководитель органа местного самоуправления Поселения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 - в размере одного должностного оклада. Выплата материальной помощи производится один раз в течение текущего финансового года. Требование об однократности выплаты материальной помощи в текущем финансовом году распространяется на случаи перевода (приема) руководителя</w:t>
      </w:r>
    </w:p>
    <w:p w:rsidR="00E822DC" w:rsidRDefault="00E822DC" w:rsidP="00E822DC">
      <w:pPr>
        <w:pStyle w:val="ConsNormal"/>
        <w:widowControl/>
        <w:ind w:firstLine="709"/>
        <w:jc w:val="both"/>
        <w:rPr>
          <w:rFonts w:ascii="Times New Roman" w:hAnsi="Times New Roman" w:cs="Times New Roman"/>
          <w:sz w:val="28"/>
          <w:szCs w:val="28"/>
        </w:rPr>
      </w:pP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органа местного самоуправления Поселения на работу в другой орган местного самоуправления, орган Исполнительного комитета, избирательной комиссии Поселения в течение финансового года. </w:t>
      </w:r>
      <w:proofErr w:type="gramStart"/>
      <w:r>
        <w:rPr>
          <w:rFonts w:ascii="Times New Roman" w:hAnsi="Times New Roman" w:cs="Times New Roman"/>
          <w:sz w:val="28"/>
          <w:szCs w:val="28"/>
        </w:rPr>
        <w:t>При увольнении руководителя органа местного самоуправления Поселения, а также при стаже его работы в данном органе местного самоуправления Поселения менее года материальная помощь выплачивается ему пропорционально отработанному времени;</w:t>
      </w:r>
      <w:proofErr w:type="gramEnd"/>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надбавка к должностному окладу за профильные ученую степень, почетное звание Республики Татарстан – в соответствии с пунктом </w:t>
      </w:r>
      <w:r>
        <w:rPr>
          <w:rFonts w:ascii="Times New Roman" w:hAnsi="Times New Roman" w:cs="Times New Roman"/>
          <w:sz w:val="28"/>
          <w:szCs w:val="28"/>
        </w:rPr>
        <w:br/>
        <w:t>3.10 настоящего Положения;</w:t>
      </w:r>
    </w:p>
    <w:p w:rsidR="00E822DC" w:rsidRDefault="00E822DC" w:rsidP="00E822DC">
      <w:pPr>
        <w:ind w:firstLine="748"/>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 выплачивается в случаях и порядке, установленных законодательством Российской Федерации, и составляет максимальную величину процента по соответствующей степени секретности.</w:t>
      </w:r>
    </w:p>
    <w:p w:rsidR="00E822DC" w:rsidRDefault="00E822DC" w:rsidP="00E822DC">
      <w:pPr>
        <w:pStyle w:val="ConsNormal"/>
        <w:widowControl/>
        <w:ind w:firstLine="709"/>
        <w:jc w:val="center"/>
        <w:rPr>
          <w:rFonts w:ascii="Times New Roman" w:hAnsi="Times New Roman" w:cs="Times New Roman"/>
          <w:b/>
          <w:sz w:val="28"/>
          <w:szCs w:val="28"/>
        </w:rPr>
      </w:pPr>
    </w:p>
    <w:p w:rsidR="00E822DC" w:rsidRDefault="00E822DC" w:rsidP="00E822DC">
      <w:pPr>
        <w:pStyle w:val="ConsPlusNormal"/>
        <w:keepNext/>
        <w:ind w:firstLine="540"/>
        <w:jc w:val="both"/>
        <w:rPr>
          <w:rFonts w:ascii="Times New Roman" w:hAnsi="Times New Roman" w:cs="Times New Roman"/>
          <w:b/>
          <w:sz w:val="28"/>
        </w:rPr>
      </w:pPr>
      <w:r>
        <w:rPr>
          <w:rFonts w:ascii="Times New Roman" w:hAnsi="Times New Roman"/>
          <w:sz w:val="28"/>
        </w:rPr>
        <w:lastRenderedPageBreak/>
        <w:t xml:space="preserve">        </w:t>
      </w:r>
      <w:r>
        <w:rPr>
          <w:rFonts w:ascii="Times New Roman" w:hAnsi="Times New Roman"/>
          <w:b/>
          <w:sz w:val="28"/>
        </w:rPr>
        <w:t>17.</w:t>
      </w:r>
      <w:r>
        <w:rPr>
          <w:rFonts w:ascii="Times New Roman" w:hAnsi="Times New Roman"/>
          <w:sz w:val="28"/>
        </w:rPr>
        <w:t xml:space="preserve"> </w:t>
      </w:r>
      <w:r>
        <w:rPr>
          <w:rFonts w:ascii="Times New Roman" w:hAnsi="Times New Roman"/>
          <w:b/>
          <w:sz w:val="28"/>
        </w:rPr>
        <w:t>Гарантии, предоставляемые муниципальному служащему</w:t>
      </w:r>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17.1. Муниципальному служащему гарантируются: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1) условия работы, обеспечивающие исполнение им должностных обязанностей в соответствии с должностной инструкцией;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2) право на своевременное и в полном объеме получение денежного содержания;</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4) медицинское обслуживание муниципального служащего и членов его семьи, в том числе после выхода муниципального служащего на пенсию;</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22DC" w:rsidRDefault="00E822DC" w:rsidP="00E822DC">
      <w:pPr>
        <w:pStyle w:val="ConsPlusNormal"/>
        <w:keepNext/>
        <w:ind w:firstLine="540"/>
        <w:jc w:val="both"/>
        <w:rPr>
          <w:rFonts w:ascii="Times New Roman" w:hAnsi="Times New Roman"/>
          <w:sz w:val="28"/>
        </w:rPr>
      </w:pPr>
      <w:r>
        <w:rPr>
          <w:rFonts w:ascii="Times New Roman" w:hAnsi="Times New Roman"/>
          <w:sz w:val="28"/>
        </w:rPr>
        <w:t xml:space="preserve">17.2. </w:t>
      </w:r>
      <w:proofErr w:type="gramStart"/>
      <w:r>
        <w:rPr>
          <w:rFonts w:ascii="Times New Roman" w:hAnsi="Times New Roman"/>
          <w:sz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822DC" w:rsidRDefault="00E822DC" w:rsidP="00E822DC">
      <w:pPr>
        <w:pStyle w:val="ConsPlusNormal"/>
        <w:keepNext/>
        <w:ind w:firstLine="540"/>
        <w:jc w:val="both"/>
        <w:rPr>
          <w:rFonts w:ascii="Times New Roman" w:hAnsi="Times New Roman"/>
          <w:sz w:val="28"/>
        </w:rPr>
      </w:pPr>
    </w:p>
    <w:p w:rsidR="00E822DC" w:rsidRDefault="00E822DC" w:rsidP="00E822DC">
      <w:pPr>
        <w:pStyle w:val="ConsNormal"/>
        <w:widowControl/>
        <w:ind w:firstLine="0"/>
        <w:jc w:val="center"/>
        <w:rPr>
          <w:rFonts w:ascii="Times New Roman" w:hAnsi="Times New Roman" w:cs="Times New Roman"/>
          <w:b/>
          <w:sz w:val="24"/>
          <w:szCs w:val="24"/>
        </w:rPr>
      </w:pPr>
    </w:p>
    <w:p w:rsidR="00E822DC" w:rsidRDefault="00E822DC" w:rsidP="00E822DC">
      <w:pPr>
        <w:pStyle w:val="ConsNormal"/>
        <w:widowControl/>
        <w:ind w:firstLine="0"/>
        <w:jc w:val="center"/>
        <w:rPr>
          <w:rFonts w:ascii="Times New Roman" w:hAnsi="Times New Roman" w:cs="Times New Roman"/>
          <w:b/>
          <w:sz w:val="28"/>
          <w:szCs w:val="28"/>
        </w:rPr>
      </w:pPr>
      <w:r>
        <w:rPr>
          <w:rFonts w:ascii="Times New Roman" w:hAnsi="Times New Roman" w:cs="Times New Roman"/>
          <w:b/>
          <w:sz w:val="24"/>
          <w:szCs w:val="24"/>
        </w:rPr>
        <w:t>18.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709"/>
        <w:jc w:val="both"/>
        <w:rPr>
          <w:rFonts w:ascii="Times New Roman" w:hAnsi="Times New Roman" w:cs="Times New Roman"/>
          <w:sz w:val="28"/>
          <w:szCs w:val="28"/>
        </w:rPr>
      </w:pPr>
    </w:p>
    <w:p w:rsidR="00E822DC" w:rsidRDefault="00E822DC" w:rsidP="00E822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18.1.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 органа Исполнительного комитета, избирательной комиссии Поселения.</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18.2.</w:t>
      </w:r>
      <w:r>
        <w:rPr>
          <w:rFonts w:ascii="Times New Roman" w:hAnsi="Times New Roman" w:cs="Times New Roman"/>
          <w:color w:val="0000FF"/>
          <w:sz w:val="28"/>
          <w:szCs w:val="28"/>
        </w:rPr>
        <w:t xml:space="preserve"> </w:t>
      </w:r>
      <w:r>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E822DC" w:rsidRDefault="00E822DC" w:rsidP="00E822DC">
      <w:pPr>
        <w:pStyle w:val="ConsPlusNormal"/>
        <w:ind w:firstLine="709"/>
        <w:jc w:val="both"/>
        <w:rPr>
          <w:rFonts w:ascii="Times New Roman" w:hAnsi="Times New Roman" w:cs="Times New Roman"/>
          <w:sz w:val="28"/>
          <w:szCs w:val="28"/>
        </w:rPr>
      </w:pPr>
      <w:r>
        <w:rPr>
          <w:rFonts w:ascii="Times New Roman" w:hAnsi="Times New Roman"/>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в) расходы по обустройству на новом месте жительства;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В случае если заранее невозможно точно определить размер подлежащих возмещению расходов в связи с переездом муниципального служащего на работу в другую местность, ему по предварительной договоренности с представителем нанимателя (работодателем) выдается аванс.</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 xml:space="preserve">Возмещение расходов в установленных размерах осуществляется органом местного самоуправления, органом Исполнительного комитета, </w:t>
      </w:r>
      <w:r>
        <w:rPr>
          <w:rFonts w:ascii="Times New Roman" w:hAnsi="Times New Roman"/>
          <w:sz w:val="28"/>
          <w:szCs w:val="28"/>
        </w:rPr>
        <w:lastRenderedPageBreak/>
        <w:t>избирательной комиссией Поселения,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органа Исполнительного комитета, избирательной комиссией Поселения из местного бюджета.</w:t>
      </w:r>
    </w:p>
    <w:p w:rsidR="00E822DC" w:rsidRDefault="00E822DC" w:rsidP="00E822DC">
      <w:pPr>
        <w:pStyle w:val="ConsPlusNormal"/>
        <w:ind w:firstLine="0"/>
        <w:jc w:val="both"/>
        <w:rPr>
          <w:rFonts w:ascii="Times New Roman" w:hAnsi="Times New Roman"/>
          <w:sz w:val="28"/>
          <w:szCs w:val="28"/>
        </w:rPr>
      </w:pPr>
      <w:r>
        <w:rPr>
          <w:rFonts w:ascii="Times New Roman" w:hAnsi="Times New Roman"/>
          <w:sz w:val="28"/>
          <w:szCs w:val="28"/>
        </w:rPr>
        <w:t xml:space="preserve">            Муниципальный служащий обязан вернуть полностью средства, выплаченные ему в связи с переездом на работу в другую местность, в случаях:</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а) если он не приступил к работе в установленный срок без уважительной причины;</w:t>
      </w:r>
    </w:p>
    <w:p w:rsidR="00E822DC" w:rsidRDefault="00E822DC" w:rsidP="00E822DC">
      <w:pPr>
        <w:pStyle w:val="ConsPlusNormal"/>
        <w:ind w:firstLine="709"/>
        <w:jc w:val="both"/>
        <w:rPr>
          <w:rFonts w:ascii="Times New Roman" w:hAnsi="Times New Roman"/>
          <w:sz w:val="28"/>
          <w:szCs w:val="28"/>
        </w:rPr>
      </w:pPr>
      <w:r>
        <w:rPr>
          <w:rFonts w:ascii="Times New Roman" w:hAnsi="Times New Roman"/>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E822DC" w:rsidRDefault="00E822DC" w:rsidP="00E822DC">
      <w:pPr>
        <w:pStyle w:val="ConsNormal"/>
        <w:widowControl/>
        <w:ind w:firstLine="709"/>
        <w:jc w:val="both"/>
        <w:rPr>
          <w:rFonts w:ascii="Times New Roman" w:hAnsi="Times New Roman" w:cs="Times New Roman"/>
          <w:b/>
          <w:sz w:val="28"/>
          <w:szCs w:val="28"/>
        </w:rPr>
      </w:pPr>
      <w:r>
        <w:rPr>
          <w:rFonts w:ascii="Times New Roman" w:hAnsi="Times New Roman" w:cs="Times New Roman"/>
          <w:sz w:val="28"/>
          <w:szCs w:val="28"/>
        </w:rPr>
        <w:t>18.3.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органа Исполнительного комитета, избирательной комиссии Поселения,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19. ПОРЯДОК И УСЛОВИЯ ПРИМЕНЕНИЯ ПООЩРЕНИЙ</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ind w:firstLine="709"/>
        <w:jc w:val="both"/>
        <w:rPr>
          <w:sz w:val="28"/>
          <w:szCs w:val="28"/>
        </w:rPr>
      </w:pPr>
      <w:r>
        <w:rPr>
          <w:sz w:val="28"/>
          <w:szCs w:val="28"/>
        </w:rPr>
        <w:t>19.1.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E822DC" w:rsidRDefault="00E822DC" w:rsidP="00E822DC">
      <w:pPr>
        <w:ind w:firstLine="709"/>
        <w:jc w:val="both"/>
        <w:rPr>
          <w:sz w:val="28"/>
          <w:szCs w:val="28"/>
        </w:rPr>
      </w:pPr>
      <w:r>
        <w:rPr>
          <w:sz w:val="28"/>
          <w:szCs w:val="28"/>
        </w:rPr>
        <w:t>объявление благодарности;</w:t>
      </w:r>
    </w:p>
    <w:p w:rsidR="00E822DC" w:rsidRDefault="00E822DC" w:rsidP="00E822DC">
      <w:pPr>
        <w:ind w:firstLine="709"/>
        <w:jc w:val="both"/>
        <w:rPr>
          <w:sz w:val="28"/>
          <w:szCs w:val="28"/>
        </w:rPr>
      </w:pPr>
      <w:r>
        <w:rPr>
          <w:sz w:val="28"/>
          <w:szCs w:val="28"/>
        </w:rPr>
        <w:t>выплата единовременного денежного поощрения;</w:t>
      </w:r>
    </w:p>
    <w:p w:rsidR="00E822DC" w:rsidRDefault="00E822DC" w:rsidP="00E822DC">
      <w:pPr>
        <w:ind w:firstLine="709"/>
        <w:jc w:val="both"/>
        <w:rPr>
          <w:sz w:val="28"/>
          <w:szCs w:val="28"/>
        </w:rPr>
      </w:pPr>
      <w:r>
        <w:rPr>
          <w:sz w:val="28"/>
          <w:szCs w:val="28"/>
        </w:rPr>
        <w:t>награждение ценным подарком;</w:t>
      </w:r>
    </w:p>
    <w:p w:rsidR="00E822DC" w:rsidRDefault="00E822DC" w:rsidP="00E822DC">
      <w:pPr>
        <w:ind w:firstLine="709"/>
        <w:jc w:val="both"/>
        <w:rPr>
          <w:sz w:val="28"/>
          <w:szCs w:val="28"/>
        </w:rPr>
      </w:pPr>
      <w:r>
        <w:rPr>
          <w:sz w:val="28"/>
          <w:szCs w:val="28"/>
        </w:rPr>
        <w:t>награждение почетной грамотой или иными видами наград, установленными органами местного самоуправления;</w:t>
      </w:r>
    </w:p>
    <w:p w:rsidR="00E822DC" w:rsidRDefault="00E822DC" w:rsidP="00E822DC">
      <w:pPr>
        <w:ind w:firstLine="709"/>
        <w:jc w:val="both"/>
        <w:rPr>
          <w:sz w:val="28"/>
          <w:szCs w:val="28"/>
        </w:rPr>
      </w:pPr>
      <w:r>
        <w:rPr>
          <w:sz w:val="28"/>
          <w:szCs w:val="28"/>
        </w:rPr>
        <w:t>награждение государственными наградами в соответствии с законодательством;</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иные виды поощрений,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19.2. Награждение муниципальных служащих государственными и ведомственными наградами Российской Федерации и Республики Татарстан </w:t>
      </w:r>
      <w:r>
        <w:rPr>
          <w:rFonts w:ascii="Times New Roman" w:hAnsi="Times New Roman" w:cs="Times New Roman"/>
          <w:sz w:val="28"/>
          <w:szCs w:val="28"/>
        </w:rPr>
        <w:lastRenderedPageBreak/>
        <w:t xml:space="preserve">осуществляется в порядке, предусмотренном действующим законодательством и иными нормативными правовыми актами. </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19.3. Порядок и условия применения иных видов наград и поощрений, установленных пунктом 6.1 настоящего Положения, устанавливаются положениями о них.</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 ДИСЦИПЛИНАРНАЯ ОТВЕТСТВЕННОСТЬ МУНИЦИПАЛЬНОГО СЛУЖАЩЕГО</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ind w:firstLine="709"/>
        <w:jc w:val="both"/>
        <w:rPr>
          <w:sz w:val="28"/>
          <w:szCs w:val="28"/>
        </w:rPr>
      </w:pPr>
      <w:r>
        <w:rPr>
          <w:sz w:val="28"/>
          <w:szCs w:val="28"/>
        </w:rPr>
        <w:t>За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дисциплинарные взыскания. Виды дисциплинарных взысканий, порядок их применения и снятия определяются действующим законодательством.</w:t>
      </w: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0"/>
        <w:jc w:val="center"/>
        <w:rPr>
          <w:rFonts w:ascii="Times New Roman" w:hAnsi="Times New Roman" w:cs="Times New Roman"/>
          <w:b/>
          <w:sz w:val="28"/>
          <w:szCs w:val="28"/>
        </w:rPr>
      </w:pPr>
    </w:p>
    <w:p w:rsidR="00E822DC" w:rsidRDefault="00E822DC" w:rsidP="00E822D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21. ПРОФЕССИОНАЛЬНАЯ ПЕРЕПОДГОТОВКА, ПОВЫШЕНИЕ КВАЛИФИКАЦИИ И СТАЖИРОВКА МУНИЦИПАЛЬНОГО СЛУЖАЩЕГО</w:t>
      </w:r>
    </w:p>
    <w:p w:rsidR="00E822DC" w:rsidRDefault="00E822DC" w:rsidP="00E822DC">
      <w:pPr>
        <w:ind w:firstLine="540"/>
        <w:jc w:val="both"/>
        <w:rPr>
          <w:sz w:val="28"/>
          <w:szCs w:val="28"/>
        </w:rPr>
      </w:pPr>
    </w:p>
    <w:p w:rsidR="00E822DC" w:rsidRDefault="00E822DC" w:rsidP="00E822DC">
      <w:pPr>
        <w:ind w:firstLine="709"/>
        <w:jc w:val="both"/>
        <w:rPr>
          <w:sz w:val="28"/>
          <w:szCs w:val="28"/>
        </w:rPr>
      </w:pPr>
      <w:r>
        <w:rPr>
          <w:sz w:val="28"/>
          <w:szCs w:val="28"/>
        </w:rPr>
        <w:t>21.1.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E822DC" w:rsidRDefault="00E822DC" w:rsidP="00E822DC">
      <w:pPr>
        <w:ind w:firstLine="709"/>
        <w:jc w:val="both"/>
        <w:rPr>
          <w:sz w:val="28"/>
          <w:szCs w:val="28"/>
        </w:rPr>
      </w:pPr>
      <w:r>
        <w:rPr>
          <w:sz w:val="28"/>
          <w:szCs w:val="28"/>
        </w:rPr>
        <w:t>Профессиональная переподготовка муниципальных служащих осуществляется в целях:</w:t>
      </w:r>
    </w:p>
    <w:p w:rsidR="00E822DC" w:rsidRDefault="00E822DC" w:rsidP="00E822DC">
      <w:pPr>
        <w:ind w:firstLine="709"/>
        <w:jc w:val="both"/>
        <w:rPr>
          <w:sz w:val="28"/>
          <w:szCs w:val="28"/>
        </w:rPr>
      </w:pPr>
      <w:r>
        <w:rPr>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E822DC" w:rsidRDefault="00E822DC" w:rsidP="00E822DC">
      <w:pPr>
        <w:ind w:firstLine="709"/>
        <w:jc w:val="both"/>
        <w:rPr>
          <w:sz w:val="28"/>
          <w:szCs w:val="28"/>
        </w:rPr>
      </w:pPr>
      <w:r>
        <w:rPr>
          <w:sz w:val="28"/>
          <w:szCs w:val="28"/>
        </w:rPr>
        <w:t>получения дополнительной квалификации.</w:t>
      </w:r>
    </w:p>
    <w:p w:rsidR="00E822DC" w:rsidRDefault="00E822DC" w:rsidP="00E822DC">
      <w:pPr>
        <w:ind w:firstLine="709"/>
        <w:jc w:val="both"/>
        <w:rPr>
          <w:sz w:val="28"/>
          <w:szCs w:val="28"/>
        </w:rPr>
      </w:pPr>
      <w:r>
        <w:rPr>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E822DC" w:rsidRDefault="00E822DC" w:rsidP="00E822D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E822DC" w:rsidRDefault="00E822DC" w:rsidP="00E822DC">
      <w:pPr>
        <w:ind w:firstLine="709"/>
        <w:jc w:val="both"/>
        <w:rPr>
          <w:sz w:val="28"/>
          <w:szCs w:val="28"/>
        </w:rPr>
      </w:pPr>
      <w:r>
        <w:rPr>
          <w:sz w:val="28"/>
          <w:szCs w:val="28"/>
        </w:rPr>
        <w:t>Повышение квалификации осуществляется в целях:</w:t>
      </w:r>
    </w:p>
    <w:p w:rsidR="00E822DC" w:rsidRDefault="00E822DC" w:rsidP="00E822DC">
      <w:pPr>
        <w:ind w:firstLine="709"/>
        <w:jc w:val="both"/>
        <w:rPr>
          <w:sz w:val="28"/>
          <w:szCs w:val="28"/>
        </w:rPr>
      </w:pPr>
      <w:r>
        <w:rPr>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E822DC" w:rsidRDefault="00E822DC" w:rsidP="00E822DC">
      <w:pPr>
        <w:ind w:firstLine="709"/>
        <w:jc w:val="both"/>
        <w:rPr>
          <w:sz w:val="28"/>
          <w:szCs w:val="28"/>
        </w:rPr>
      </w:pPr>
      <w:r>
        <w:rPr>
          <w:sz w:val="28"/>
          <w:szCs w:val="28"/>
        </w:rPr>
        <w:t xml:space="preserve">комплексного обновления знаний муниципальных служащих по ряду вопросов в установленной сфере профессиональной служебной деятельности </w:t>
      </w:r>
      <w:r>
        <w:rPr>
          <w:sz w:val="28"/>
          <w:szCs w:val="28"/>
        </w:rPr>
        <w:lastRenderedPageBreak/>
        <w:t>для решения соответствующих профессиональных задач - объемом от 73 до 144 аудиторных часов.</w:t>
      </w:r>
    </w:p>
    <w:p w:rsidR="00E822DC" w:rsidRDefault="00E822DC" w:rsidP="00E822DC">
      <w:pPr>
        <w:ind w:firstLine="709"/>
        <w:jc w:val="both"/>
        <w:rPr>
          <w:sz w:val="28"/>
          <w:szCs w:val="28"/>
        </w:rPr>
      </w:pPr>
      <w:r>
        <w:rPr>
          <w:sz w:val="28"/>
          <w:szCs w:val="28"/>
        </w:rPr>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E822DC" w:rsidRDefault="00E822DC" w:rsidP="00E822DC">
      <w:pPr>
        <w:ind w:firstLine="709"/>
        <w:jc w:val="both"/>
        <w:rPr>
          <w:sz w:val="28"/>
          <w:szCs w:val="28"/>
        </w:rPr>
      </w:pPr>
      <w:r>
        <w:rPr>
          <w:sz w:val="28"/>
          <w:szCs w:val="28"/>
        </w:rPr>
        <w:t xml:space="preserve">21.3. </w:t>
      </w:r>
      <w:proofErr w:type="gramStart"/>
      <w:r>
        <w:rPr>
          <w:sz w:val="28"/>
          <w:szCs w:val="28"/>
        </w:rPr>
        <w:t>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roofErr w:type="gramEnd"/>
    </w:p>
    <w:p w:rsidR="00E822DC" w:rsidRDefault="00E822DC" w:rsidP="00E822DC">
      <w:pPr>
        <w:ind w:firstLine="709"/>
        <w:jc w:val="both"/>
        <w:rPr>
          <w:sz w:val="28"/>
          <w:szCs w:val="28"/>
        </w:rPr>
      </w:pPr>
      <w:r>
        <w:rPr>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органом Исполнительного комитета, избирательной комиссии Поселения, муниципальные служащие которых направляются для прохождения стажировки, и иной организацией, принимающей стажеров.</w:t>
      </w:r>
    </w:p>
    <w:p w:rsidR="00E822DC" w:rsidRDefault="00E822DC" w:rsidP="00E822DC">
      <w:pPr>
        <w:ind w:firstLine="709"/>
        <w:jc w:val="both"/>
        <w:rPr>
          <w:sz w:val="28"/>
          <w:szCs w:val="28"/>
        </w:rPr>
      </w:pPr>
      <w:r>
        <w:rPr>
          <w:sz w:val="28"/>
          <w:szCs w:val="28"/>
        </w:rPr>
        <w:t>Необходимость в прохождении стажировки муниципальными служащими определяется представителем нанимателя (работодателем).</w:t>
      </w:r>
    </w:p>
    <w:p w:rsidR="00E822DC" w:rsidRDefault="00E822DC" w:rsidP="00E822DC">
      <w:pPr>
        <w:ind w:firstLine="709"/>
        <w:jc w:val="both"/>
        <w:rPr>
          <w:bCs/>
          <w:sz w:val="28"/>
          <w:szCs w:val="28"/>
        </w:rPr>
      </w:pPr>
      <w:r>
        <w:rPr>
          <w:sz w:val="28"/>
          <w:szCs w:val="28"/>
        </w:rPr>
        <w:t xml:space="preserve">21.4.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E822DC" w:rsidRDefault="00E822DC" w:rsidP="00E822DC">
      <w:pPr>
        <w:ind w:firstLine="709"/>
        <w:jc w:val="both"/>
        <w:rPr>
          <w:b/>
          <w:sz w:val="28"/>
          <w:szCs w:val="28"/>
        </w:rPr>
      </w:pPr>
      <w:r>
        <w:rPr>
          <w:sz w:val="28"/>
          <w:szCs w:val="28"/>
        </w:rPr>
        <w:t>21.5. Расходы органов местного самоуправления, органов Исполнительного комитета, избирательной комиссии Поселения,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E822DC" w:rsidRDefault="00E822DC" w:rsidP="00E822DC">
      <w:pPr>
        <w:spacing w:line="360" w:lineRule="auto"/>
        <w:jc w:val="both"/>
        <w:rPr>
          <w:sz w:val="28"/>
          <w:szCs w:val="28"/>
        </w:rPr>
      </w:pPr>
    </w:p>
    <w:p w:rsidR="0034342A" w:rsidRDefault="0034342A"/>
    <w:sectPr w:rsidR="0034342A" w:rsidSect="00343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_Times NR">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7F0"/>
    <w:multiLevelType w:val="hybridMultilevel"/>
    <w:tmpl w:val="9C8EA1BA"/>
    <w:lvl w:ilvl="0" w:tplc="A74A2D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9A35CE"/>
    <w:rsid w:val="000677DC"/>
    <w:rsid w:val="0009511A"/>
    <w:rsid w:val="000D17D8"/>
    <w:rsid w:val="000D2568"/>
    <w:rsid w:val="002A7C11"/>
    <w:rsid w:val="003107F2"/>
    <w:rsid w:val="0034342A"/>
    <w:rsid w:val="003C21D2"/>
    <w:rsid w:val="003C7C65"/>
    <w:rsid w:val="004543D0"/>
    <w:rsid w:val="00500D85"/>
    <w:rsid w:val="00543586"/>
    <w:rsid w:val="005A4FC9"/>
    <w:rsid w:val="00654F02"/>
    <w:rsid w:val="006C199D"/>
    <w:rsid w:val="007C2C8A"/>
    <w:rsid w:val="008954B0"/>
    <w:rsid w:val="008F3C79"/>
    <w:rsid w:val="009853E5"/>
    <w:rsid w:val="009A35CE"/>
    <w:rsid w:val="00A7564C"/>
    <w:rsid w:val="00B91929"/>
    <w:rsid w:val="00BA412C"/>
    <w:rsid w:val="00D207D0"/>
    <w:rsid w:val="00D210C5"/>
    <w:rsid w:val="00D55340"/>
    <w:rsid w:val="00E822DC"/>
    <w:rsid w:val="00EF2B21"/>
    <w:rsid w:val="00EF7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DC"/>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A412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A412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A412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412C"/>
    <w:pPr>
      <w:keepNext/>
      <w:spacing w:before="240" w:after="60"/>
      <w:outlineLvl w:val="3"/>
    </w:pPr>
    <w:rPr>
      <w:b/>
      <w:bCs/>
      <w:sz w:val="28"/>
      <w:szCs w:val="28"/>
    </w:rPr>
  </w:style>
  <w:style w:type="paragraph" w:styleId="5">
    <w:name w:val="heading 5"/>
    <w:basedOn w:val="a"/>
    <w:next w:val="a"/>
    <w:link w:val="50"/>
    <w:uiPriority w:val="9"/>
    <w:semiHidden/>
    <w:unhideWhenUsed/>
    <w:qFormat/>
    <w:rsid w:val="00BA412C"/>
    <w:pPr>
      <w:spacing w:before="240" w:after="60"/>
      <w:outlineLvl w:val="4"/>
    </w:pPr>
    <w:rPr>
      <w:b/>
      <w:bCs/>
      <w:i/>
      <w:iCs/>
      <w:sz w:val="26"/>
      <w:szCs w:val="26"/>
    </w:rPr>
  </w:style>
  <w:style w:type="paragraph" w:styleId="6">
    <w:name w:val="heading 6"/>
    <w:basedOn w:val="a"/>
    <w:next w:val="a"/>
    <w:link w:val="60"/>
    <w:uiPriority w:val="9"/>
    <w:semiHidden/>
    <w:unhideWhenUsed/>
    <w:qFormat/>
    <w:rsid w:val="00BA412C"/>
    <w:pPr>
      <w:spacing w:before="240" w:after="60"/>
      <w:outlineLvl w:val="5"/>
    </w:pPr>
    <w:rPr>
      <w:b/>
      <w:bCs/>
      <w:sz w:val="22"/>
      <w:szCs w:val="22"/>
    </w:rPr>
  </w:style>
  <w:style w:type="paragraph" w:styleId="7">
    <w:name w:val="heading 7"/>
    <w:basedOn w:val="a"/>
    <w:next w:val="a"/>
    <w:link w:val="70"/>
    <w:uiPriority w:val="9"/>
    <w:semiHidden/>
    <w:unhideWhenUsed/>
    <w:qFormat/>
    <w:rsid w:val="00BA412C"/>
    <w:pPr>
      <w:spacing w:before="240" w:after="60"/>
      <w:outlineLvl w:val="6"/>
    </w:pPr>
  </w:style>
  <w:style w:type="paragraph" w:styleId="8">
    <w:name w:val="heading 8"/>
    <w:basedOn w:val="a"/>
    <w:next w:val="a"/>
    <w:link w:val="80"/>
    <w:uiPriority w:val="9"/>
    <w:semiHidden/>
    <w:unhideWhenUsed/>
    <w:qFormat/>
    <w:rsid w:val="00BA412C"/>
    <w:pPr>
      <w:spacing w:before="240" w:after="60"/>
      <w:outlineLvl w:val="7"/>
    </w:pPr>
    <w:rPr>
      <w:i/>
      <w:iCs/>
    </w:rPr>
  </w:style>
  <w:style w:type="paragraph" w:styleId="9">
    <w:name w:val="heading 9"/>
    <w:basedOn w:val="a"/>
    <w:next w:val="a"/>
    <w:link w:val="90"/>
    <w:uiPriority w:val="9"/>
    <w:semiHidden/>
    <w:unhideWhenUsed/>
    <w:qFormat/>
    <w:rsid w:val="00BA412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12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A412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412C"/>
    <w:rPr>
      <w:rFonts w:asciiTheme="majorHAnsi" w:eastAsiaTheme="majorEastAsia" w:hAnsiTheme="majorHAnsi"/>
      <w:b/>
      <w:bCs/>
      <w:sz w:val="26"/>
      <w:szCs w:val="26"/>
    </w:rPr>
  </w:style>
  <w:style w:type="character" w:customStyle="1" w:styleId="40">
    <w:name w:val="Заголовок 4 Знак"/>
    <w:basedOn w:val="a0"/>
    <w:link w:val="4"/>
    <w:uiPriority w:val="9"/>
    <w:rsid w:val="00BA412C"/>
    <w:rPr>
      <w:b/>
      <w:bCs/>
      <w:sz w:val="28"/>
      <w:szCs w:val="28"/>
    </w:rPr>
  </w:style>
  <w:style w:type="character" w:customStyle="1" w:styleId="50">
    <w:name w:val="Заголовок 5 Знак"/>
    <w:basedOn w:val="a0"/>
    <w:link w:val="5"/>
    <w:uiPriority w:val="9"/>
    <w:semiHidden/>
    <w:rsid w:val="00BA412C"/>
    <w:rPr>
      <w:b/>
      <w:bCs/>
      <w:i/>
      <w:iCs/>
      <w:sz w:val="26"/>
      <w:szCs w:val="26"/>
    </w:rPr>
  </w:style>
  <w:style w:type="character" w:customStyle="1" w:styleId="60">
    <w:name w:val="Заголовок 6 Знак"/>
    <w:basedOn w:val="a0"/>
    <w:link w:val="6"/>
    <w:uiPriority w:val="9"/>
    <w:semiHidden/>
    <w:rsid w:val="00BA412C"/>
    <w:rPr>
      <w:b/>
      <w:bCs/>
    </w:rPr>
  </w:style>
  <w:style w:type="character" w:customStyle="1" w:styleId="70">
    <w:name w:val="Заголовок 7 Знак"/>
    <w:basedOn w:val="a0"/>
    <w:link w:val="7"/>
    <w:uiPriority w:val="9"/>
    <w:semiHidden/>
    <w:rsid w:val="00BA412C"/>
    <w:rPr>
      <w:sz w:val="24"/>
      <w:szCs w:val="24"/>
    </w:rPr>
  </w:style>
  <w:style w:type="character" w:customStyle="1" w:styleId="80">
    <w:name w:val="Заголовок 8 Знак"/>
    <w:basedOn w:val="a0"/>
    <w:link w:val="8"/>
    <w:uiPriority w:val="9"/>
    <w:semiHidden/>
    <w:rsid w:val="00BA412C"/>
    <w:rPr>
      <w:i/>
      <w:iCs/>
      <w:sz w:val="24"/>
      <w:szCs w:val="24"/>
    </w:rPr>
  </w:style>
  <w:style w:type="character" w:customStyle="1" w:styleId="90">
    <w:name w:val="Заголовок 9 Знак"/>
    <w:basedOn w:val="a0"/>
    <w:link w:val="9"/>
    <w:uiPriority w:val="9"/>
    <w:semiHidden/>
    <w:rsid w:val="00BA412C"/>
    <w:rPr>
      <w:rFonts w:asciiTheme="majorHAnsi" w:eastAsiaTheme="majorEastAsia" w:hAnsiTheme="majorHAnsi"/>
    </w:rPr>
  </w:style>
  <w:style w:type="paragraph" w:styleId="a3">
    <w:name w:val="Title"/>
    <w:basedOn w:val="a"/>
    <w:next w:val="a"/>
    <w:link w:val="a4"/>
    <w:uiPriority w:val="10"/>
    <w:qFormat/>
    <w:rsid w:val="00BA412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A412C"/>
    <w:rPr>
      <w:rFonts w:asciiTheme="majorHAnsi" w:eastAsiaTheme="majorEastAsia" w:hAnsiTheme="majorHAnsi"/>
      <w:b/>
      <w:bCs/>
      <w:kern w:val="28"/>
      <w:sz w:val="32"/>
      <w:szCs w:val="32"/>
    </w:rPr>
  </w:style>
  <w:style w:type="paragraph" w:styleId="a5">
    <w:name w:val="Subtitle"/>
    <w:basedOn w:val="a"/>
    <w:next w:val="a"/>
    <w:link w:val="a6"/>
    <w:uiPriority w:val="11"/>
    <w:qFormat/>
    <w:rsid w:val="00BA412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A412C"/>
    <w:rPr>
      <w:rFonts w:asciiTheme="majorHAnsi" w:eastAsiaTheme="majorEastAsia" w:hAnsiTheme="majorHAnsi"/>
      <w:sz w:val="24"/>
      <w:szCs w:val="24"/>
    </w:rPr>
  </w:style>
  <w:style w:type="character" w:styleId="a7">
    <w:name w:val="Strong"/>
    <w:basedOn w:val="a0"/>
    <w:uiPriority w:val="22"/>
    <w:qFormat/>
    <w:rsid w:val="00BA412C"/>
    <w:rPr>
      <w:b/>
      <w:bCs/>
    </w:rPr>
  </w:style>
  <w:style w:type="character" w:styleId="a8">
    <w:name w:val="Emphasis"/>
    <w:basedOn w:val="a0"/>
    <w:uiPriority w:val="20"/>
    <w:qFormat/>
    <w:rsid w:val="00BA412C"/>
    <w:rPr>
      <w:rFonts w:asciiTheme="minorHAnsi" w:hAnsiTheme="minorHAnsi"/>
      <w:b/>
      <w:i/>
      <w:iCs/>
    </w:rPr>
  </w:style>
  <w:style w:type="paragraph" w:styleId="a9">
    <w:name w:val="No Spacing"/>
    <w:basedOn w:val="a"/>
    <w:uiPriority w:val="1"/>
    <w:qFormat/>
    <w:rsid w:val="00BA412C"/>
    <w:rPr>
      <w:szCs w:val="32"/>
    </w:rPr>
  </w:style>
  <w:style w:type="paragraph" w:styleId="aa">
    <w:name w:val="List Paragraph"/>
    <w:basedOn w:val="a"/>
    <w:uiPriority w:val="34"/>
    <w:qFormat/>
    <w:rsid w:val="00BA412C"/>
    <w:pPr>
      <w:ind w:left="720"/>
      <w:contextualSpacing/>
    </w:pPr>
  </w:style>
  <w:style w:type="paragraph" w:styleId="21">
    <w:name w:val="Quote"/>
    <w:basedOn w:val="a"/>
    <w:next w:val="a"/>
    <w:link w:val="22"/>
    <w:uiPriority w:val="29"/>
    <w:qFormat/>
    <w:rsid w:val="00BA412C"/>
    <w:rPr>
      <w:i/>
    </w:rPr>
  </w:style>
  <w:style w:type="character" w:customStyle="1" w:styleId="22">
    <w:name w:val="Цитата 2 Знак"/>
    <w:basedOn w:val="a0"/>
    <w:link w:val="21"/>
    <w:uiPriority w:val="29"/>
    <w:rsid w:val="00BA412C"/>
    <w:rPr>
      <w:i/>
      <w:sz w:val="24"/>
      <w:szCs w:val="24"/>
    </w:rPr>
  </w:style>
  <w:style w:type="paragraph" w:styleId="ab">
    <w:name w:val="Intense Quote"/>
    <w:basedOn w:val="a"/>
    <w:next w:val="a"/>
    <w:link w:val="ac"/>
    <w:uiPriority w:val="30"/>
    <w:qFormat/>
    <w:rsid w:val="00BA412C"/>
    <w:pPr>
      <w:ind w:left="720" w:right="720"/>
    </w:pPr>
    <w:rPr>
      <w:b/>
      <w:i/>
      <w:szCs w:val="22"/>
    </w:rPr>
  </w:style>
  <w:style w:type="character" w:customStyle="1" w:styleId="ac">
    <w:name w:val="Выделенная цитата Знак"/>
    <w:basedOn w:val="a0"/>
    <w:link w:val="ab"/>
    <w:uiPriority w:val="30"/>
    <w:rsid w:val="00BA412C"/>
    <w:rPr>
      <w:b/>
      <w:i/>
      <w:sz w:val="24"/>
    </w:rPr>
  </w:style>
  <w:style w:type="character" w:styleId="ad">
    <w:name w:val="Subtle Emphasis"/>
    <w:uiPriority w:val="19"/>
    <w:qFormat/>
    <w:rsid w:val="00BA412C"/>
    <w:rPr>
      <w:i/>
      <w:color w:val="5A5A5A" w:themeColor="text1" w:themeTint="A5"/>
    </w:rPr>
  </w:style>
  <w:style w:type="character" w:styleId="ae">
    <w:name w:val="Intense Emphasis"/>
    <w:basedOn w:val="a0"/>
    <w:uiPriority w:val="21"/>
    <w:qFormat/>
    <w:rsid w:val="00BA412C"/>
    <w:rPr>
      <w:b/>
      <w:i/>
      <w:sz w:val="24"/>
      <w:szCs w:val="24"/>
      <w:u w:val="single"/>
    </w:rPr>
  </w:style>
  <w:style w:type="character" w:styleId="af">
    <w:name w:val="Subtle Reference"/>
    <w:basedOn w:val="a0"/>
    <w:uiPriority w:val="31"/>
    <w:qFormat/>
    <w:rsid w:val="00BA412C"/>
    <w:rPr>
      <w:sz w:val="24"/>
      <w:szCs w:val="24"/>
      <w:u w:val="single"/>
    </w:rPr>
  </w:style>
  <w:style w:type="character" w:styleId="af0">
    <w:name w:val="Intense Reference"/>
    <w:basedOn w:val="a0"/>
    <w:uiPriority w:val="32"/>
    <w:qFormat/>
    <w:rsid w:val="00BA412C"/>
    <w:rPr>
      <w:b/>
      <w:sz w:val="24"/>
      <w:u w:val="single"/>
    </w:rPr>
  </w:style>
  <w:style w:type="character" w:styleId="af1">
    <w:name w:val="Book Title"/>
    <w:basedOn w:val="a0"/>
    <w:uiPriority w:val="33"/>
    <w:qFormat/>
    <w:rsid w:val="00BA412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412C"/>
    <w:pPr>
      <w:outlineLvl w:val="9"/>
    </w:pPr>
  </w:style>
  <w:style w:type="character" w:styleId="af3">
    <w:name w:val="Hyperlink"/>
    <w:basedOn w:val="a0"/>
    <w:unhideWhenUsed/>
    <w:rsid w:val="00E822DC"/>
    <w:rPr>
      <w:color w:val="0000FF"/>
      <w:u w:val="single"/>
    </w:rPr>
  </w:style>
  <w:style w:type="paragraph" w:styleId="af4">
    <w:name w:val="header"/>
    <w:basedOn w:val="a"/>
    <w:link w:val="af5"/>
    <w:unhideWhenUsed/>
    <w:rsid w:val="00E822DC"/>
    <w:pPr>
      <w:tabs>
        <w:tab w:val="center" w:pos="4677"/>
        <w:tab w:val="right" w:pos="9355"/>
      </w:tabs>
    </w:pPr>
  </w:style>
  <w:style w:type="character" w:customStyle="1" w:styleId="af5">
    <w:name w:val="Верхний колонтитул Знак"/>
    <w:basedOn w:val="a0"/>
    <w:link w:val="af4"/>
    <w:rsid w:val="00E822DC"/>
    <w:rPr>
      <w:rFonts w:ascii="Times New Roman" w:eastAsia="Times New Roman" w:hAnsi="Times New Roman"/>
      <w:sz w:val="24"/>
      <w:szCs w:val="24"/>
      <w:lang w:val="ru-RU" w:eastAsia="ru-RU" w:bidi="ar-SA"/>
    </w:rPr>
  </w:style>
  <w:style w:type="paragraph" w:styleId="af6">
    <w:name w:val="Body Text"/>
    <w:basedOn w:val="a"/>
    <w:link w:val="af7"/>
    <w:semiHidden/>
    <w:unhideWhenUsed/>
    <w:rsid w:val="00E822DC"/>
    <w:pPr>
      <w:widowControl w:val="0"/>
      <w:autoSpaceDE w:val="0"/>
      <w:autoSpaceDN w:val="0"/>
      <w:adjustRightInd w:val="0"/>
    </w:pPr>
    <w:rPr>
      <w:rFonts w:ascii="T_Times NR" w:hAnsi="T_Times NR"/>
      <w:b/>
      <w:bCs/>
      <w:sz w:val="20"/>
      <w:szCs w:val="20"/>
      <w:lang w:val="be-BY"/>
    </w:rPr>
  </w:style>
  <w:style w:type="character" w:customStyle="1" w:styleId="af7">
    <w:name w:val="Основной текст Знак"/>
    <w:basedOn w:val="a0"/>
    <w:link w:val="af6"/>
    <w:semiHidden/>
    <w:rsid w:val="00E822DC"/>
    <w:rPr>
      <w:rFonts w:ascii="T_Times NR" w:eastAsia="Times New Roman" w:hAnsi="T_Times NR"/>
      <w:b/>
      <w:bCs/>
      <w:sz w:val="20"/>
      <w:szCs w:val="20"/>
      <w:lang w:val="be-BY" w:eastAsia="ru-RU" w:bidi="ar-SA"/>
    </w:rPr>
  </w:style>
  <w:style w:type="paragraph" w:customStyle="1" w:styleId="ConsPlusNormal">
    <w:name w:val="ConsPlusNormal"/>
    <w:link w:val="ConsPlusNormal0"/>
    <w:rsid w:val="00E822DC"/>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basedOn w:val="a0"/>
    <w:link w:val="ConsPlusNormal"/>
    <w:rsid w:val="00E822DC"/>
    <w:rPr>
      <w:rFonts w:ascii="Arial" w:eastAsia="Times New Roman" w:hAnsi="Arial" w:cs="Arial"/>
      <w:sz w:val="20"/>
      <w:szCs w:val="20"/>
      <w:lang w:val="ru-RU" w:eastAsia="ru-RU" w:bidi="ar-SA"/>
    </w:rPr>
  </w:style>
  <w:style w:type="paragraph" w:customStyle="1" w:styleId="ConsPlusTitle">
    <w:name w:val="ConsPlusTitle"/>
    <w:rsid w:val="00E822DC"/>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Normal">
    <w:name w:val="ConsNormal"/>
    <w:rsid w:val="00E822D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11">
    <w:name w:val="Абзац списка1"/>
    <w:basedOn w:val="a"/>
    <w:rsid w:val="00E822DC"/>
    <w:pPr>
      <w:spacing w:after="200" w:line="276" w:lineRule="auto"/>
      <w:ind w:left="720"/>
      <w:contextualSpacing/>
    </w:pPr>
    <w:rPr>
      <w:rFonts w:ascii="Calibri" w:hAnsi="Calibri"/>
      <w:sz w:val="22"/>
      <w:szCs w:val="22"/>
      <w:lang w:eastAsia="en-US"/>
    </w:rPr>
  </w:style>
  <w:style w:type="paragraph" w:customStyle="1" w:styleId="ConsNonformat">
    <w:name w:val="ConsNonformat"/>
    <w:rsid w:val="00E822D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enodolsk.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9714</Words>
  <Characters>55370</Characters>
  <Application>Microsoft Office Word</Application>
  <DocSecurity>0</DocSecurity>
  <Lines>461</Lines>
  <Paragraphs>129</Paragraphs>
  <ScaleCrop>false</ScaleCrop>
  <Company/>
  <LinksUpToDate>false</LinksUpToDate>
  <CharactersWithSpaces>64955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2018-07-07T07:45:00Z</dcterms:created>
  <dcterms:modified xsi:type="dcterms:W3CDTF">2018-07-07T07:45:00Z</dcterms:modified>
</cp:coreProperties>
</file>