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8E" w:rsidRDefault="0047128E" w:rsidP="00E0353E">
      <w:pPr>
        <w:pStyle w:val="ConsPlusNormal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47128E" w:rsidRDefault="0047128E" w:rsidP="00E0353E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47128E" w:rsidRPr="009A409B" w:rsidRDefault="0047128E" w:rsidP="00796145">
      <w:pPr>
        <w:jc w:val="center"/>
        <w:rPr>
          <w:b/>
          <w:sz w:val="28"/>
          <w:szCs w:val="28"/>
        </w:rPr>
      </w:pPr>
      <w:r w:rsidRPr="009A409B">
        <w:rPr>
          <w:b/>
          <w:sz w:val="28"/>
          <w:szCs w:val="28"/>
        </w:rPr>
        <w:t xml:space="preserve">СОВЕТ БОЛЬШЕШИРДАНСКОГО СЕЛЬСКОГО ПОСЕЛЕНИЯ ЗЕЛЕНОДОЛЬСКОГО МУНИЦИПАЛЬНОГО РАЙОНА </w:t>
      </w:r>
    </w:p>
    <w:p w:rsidR="0047128E" w:rsidRPr="009A409B" w:rsidRDefault="0047128E" w:rsidP="00796145">
      <w:pPr>
        <w:jc w:val="center"/>
        <w:rPr>
          <w:b/>
          <w:sz w:val="28"/>
          <w:szCs w:val="28"/>
        </w:rPr>
      </w:pPr>
      <w:r w:rsidRPr="009A409B">
        <w:rPr>
          <w:b/>
          <w:sz w:val="28"/>
          <w:szCs w:val="28"/>
        </w:rPr>
        <w:t>РЕСПУБЛИКИ ТАТАРСТАН</w:t>
      </w:r>
    </w:p>
    <w:p w:rsidR="0047128E" w:rsidRPr="009A409B" w:rsidRDefault="0047128E" w:rsidP="00796145">
      <w:pPr>
        <w:rPr>
          <w:i/>
          <w:sz w:val="28"/>
          <w:szCs w:val="28"/>
        </w:rPr>
      </w:pPr>
    </w:p>
    <w:p w:rsidR="0047128E" w:rsidRPr="009A409B" w:rsidRDefault="0047128E" w:rsidP="0079614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  <w:lang w:eastAsia="ru-RU"/>
        </w:rPr>
        <w:t xml:space="preserve">                                                               </w:t>
      </w:r>
      <w:r w:rsidRPr="009A409B">
        <w:rPr>
          <w:rFonts w:ascii="Times New Roman" w:hAnsi="Times New Roman"/>
          <w:sz w:val="28"/>
          <w:szCs w:val="28"/>
        </w:rPr>
        <w:t>РЕШЕНИЕ</w:t>
      </w:r>
    </w:p>
    <w:p w:rsidR="0047128E" w:rsidRPr="009A409B" w:rsidRDefault="0047128E" w:rsidP="0079614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A409B">
        <w:rPr>
          <w:rFonts w:ascii="Times New Roman" w:hAnsi="Times New Roman"/>
          <w:sz w:val="28"/>
          <w:szCs w:val="28"/>
        </w:rPr>
        <w:t>КАРАР</w:t>
      </w:r>
    </w:p>
    <w:p w:rsidR="0047128E" w:rsidRPr="009A409B" w:rsidRDefault="0047128E" w:rsidP="007961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7128E" w:rsidRPr="009A409B" w:rsidRDefault="0047128E" w:rsidP="007961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 октября</w:t>
      </w:r>
      <w:r w:rsidRPr="009A409B">
        <w:rPr>
          <w:color w:val="000000"/>
          <w:sz w:val="28"/>
          <w:szCs w:val="28"/>
        </w:rPr>
        <w:t xml:space="preserve"> 2017 года                                                                         №</w:t>
      </w:r>
      <w:r>
        <w:rPr>
          <w:color w:val="000000"/>
          <w:sz w:val="28"/>
          <w:szCs w:val="28"/>
        </w:rPr>
        <w:t xml:space="preserve"> 89</w:t>
      </w:r>
    </w:p>
    <w:p w:rsidR="0047128E" w:rsidRDefault="0047128E" w:rsidP="005272DA">
      <w:pPr>
        <w:tabs>
          <w:tab w:val="left" w:pos="5387"/>
        </w:tabs>
        <w:ind w:right="3401"/>
        <w:jc w:val="both"/>
        <w:rPr>
          <w:sz w:val="28"/>
          <w:szCs w:val="28"/>
        </w:rPr>
      </w:pPr>
    </w:p>
    <w:p w:rsidR="0047128E" w:rsidRPr="00595A29" w:rsidRDefault="0047128E" w:rsidP="005272DA">
      <w:pPr>
        <w:tabs>
          <w:tab w:val="left" w:pos="5387"/>
        </w:tabs>
        <w:ind w:right="3401"/>
        <w:jc w:val="both"/>
        <w:rPr>
          <w:sz w:val="28"/>
          <w:szCs w:val="28"/>
        </w:rPr>
      </w:pPr>
      <w:r w:rsidRPr="00595A29"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t xml:space="preserve">должностных окладов </w:t>
      </w:r>
      <w:r w:rsidRPr="006B602C">
        <w:rPr>
          <w:sz w:val="28"/>
          <w:szCs w:val="28"/>
        </w:rPr>
        <w:t xml:space="preserve">работников отдельных организаций бюджетной сферы, на которые не распространяется Единая тарифная сетка по оплате труда работников бюджетной сферы Республики Татарстан </w:t>
      </w:r>
      <w:r>
        <w:rPr>
          <w:sz w:val="28"/>
          <w:szCs w:val="28"/>
        </w:rPr>
        <w:t>в муниципальном образовании Большеширданское сельское поселение Зеленодольского муниципального района Республики Татарстан</w:t>
      </w:r>
    </w:p>
    <w:p w:rsidR="0047128E" w:rsidRDefault="0047128E" w:rsidP="005860EA">
      <w:pPr>
        <w:jc w:val="both"/>
        <w:rPr>
          <w:sz w:val="28"/>
          <w:szCs w:val="28"/>
        </w:rPr>
      </w:pPr>
    </w:p>
    <w:p w:rsidR="0047128E" w:rsidRPr="000C3062" w:rsidRDefault="0047128E" w:rsidP="005860EA">
      <w:pPr>
        <w:jc w:val="both"/>
        <w:rPr>
          <w:sz w:val="28"/>
          <w:szCs w:val="28"/>
        </w:rPr>
      </w:pPr>
    </w:p>
    <w:p w:rsidR="0047128E" w:rsidRDefault="0047128E" w:rsidP="009E02A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9F2C29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9F2C29">
        <w:rPr>
          <w:sz w:val="28"/>
          <w:szCs w:val="28"/>
        </w:rPr>
        <w:t xml:space="preserve">постановлениями Кабинета Министров Республики Татарстан от </w:t>
      </w:r>
      <w:r>
        <w:rPr>
          <w:sz w:val="28"/>
          <w:szCs w:val="28"/>
        </w:rPr>
        <w:t>15</w:t>
      </w:r>
      <w:r w:rsidRPr="009F2C2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9F2C29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9F2C2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304</w:t>
      </w:r>
      <w:r w:rsidRPr="009F2C2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Республики Татарстан</w:t>
      </w:r>
      <w:r w:rsidRPr="009F2C29">
        <w:rPr>
          <w:sz w:val="28"/>
          <w:szCs w:val="28"/>
        </w:rPr>
        <w:t xml:space="preserve">», от </w:t>
      </w:r>
      <w:r>
        <w:rPr>
          <w:sz w:val="28"/>
          <w:szCs w:val="28"/>
        </w:rPr>
        <w:t>27</w:t>
      </w:r>
      <w:r w:rsidRPr="009F2C2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F2C2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F2C2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523</w:t>
      </w:r>
      <w:r w:rsidRPr="009F2C29">
        <w:rPr>
          <w:sz w:val="28"/>
          <w:szCs w:val="28"/>
        </w:rPr>
        <w:t xml:space="preserve"> «</w:t>
      </w:r>
      <w:r>
        <w:rPr>
          <w:sz w:val="28"/>
          <w:szCs w:val="28"/>
        </w:rPr>
        <w:t>О повышении с 1 октября 2017 года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 Республики Татарстан</w:t>
      </w:r>
      <w:r w:rsidRPr="009F2C29">
        <w:rPr>
          <w:sz w:val="28"/>
          <w:szCs w:val="28"/>
        </w:rPr>
        <w:t xml:space="preserve">», Совет </w:t>
      </w:r>
      <w:r>
        <w:rPr>
          <w:sz w:val="28"/>
          <w:szCs w:val="28"/>
        </w:rPr>
        <w:t xml:space="preserve">Большеширданского сельского поселения Зеленодольского муниципального района Республики Татарстан </w:t>
      </w:r>
      <w:r w:rsidRPr="009F2C29">
        <w:rPr>
          <w:sz w:val="28"/>
          <w:szCs w:val="28"/>
        </w:rPr>
        <w:t xml:space="preserve"> </w:t>
      </w:r>
      <w:r w:rsidRPr="00F40F77">
        <w:rPr>
          <w:b/>
          <w:sz w:val="28"/>
          <w:szCs w:val="28"/>
        </w:rPr>
        <w:t>решил:</w:t>
      </w:r>
    </w:p>
    <w:p w:rsidR="0047128E" w:rsidRDefault="0047128E" w:rsidP="009E02A0">
      <w:pPr>
        <w:ind w:firstLine="851"/>
        <w:jc w:val="both"/>
        <w:rPr>
          <w:sz w:val="28"/>
          <w:szCs w:val="28"/>
        </w:rPr>
      </w:pPr>
    </w:p>
    <w:p w:rsidR="0047128E" w:rsidRDefault="0047128E" w:rsidP="000C306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Установить с 1 октября 2017 года размеры должностных окладов </w:t>
      </w:r>
      <w:r w:rsidRPr="006B602C">
        <w:rPr>
          <w:sz w:val="28"/>
          <w:szCs w:val="28"/>
        </w:rPr>
        <w:t>работников отдельных организаций бюджетной сферы, на которые не распространяется Единая тарифная сетка по оплате труда работников бюджетной сферы Республики Татарстан</w:t>
      </w:r>
      <w:r w:rsidRPr="00C82E9B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«Большеширданское сельское поселение» Зеленодольского муниципального района» Республики Татарстан согласно Приложению.</w:t>
      </w:r>
    </w:p>
    <w:p w:rsidR="0047128E" w:rsidRDefault="0047128E" w:rsidP="000B10A1">
      <w:pPr>
        <w:tabs>
          <w:tab w:val="left" w:pos="53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обеспечение финансирования расходов, связанных с реализацией пункта 1  настоящего решения, осуществляется в пределах средств, предусмотренных в бюджете муниципального образования «Большеширданское</w:t>
      </w:r>
      <w:r w:rsidRPr="00A15174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 Зеленодольского муниципального района Республики Татарстан» на соответствующий год.</w:t>
      </w:r>
    </w:p>
    <w:p w:rsidR="0047128E" w:rsidRDefault="0047128E" w:rsidP="000B10A1">
      <w:pPr>
        <w:tabs>
          <w:tab w:val="left" w:pos="53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6145">
        <w:rPr>
          <w:sz w:val="28"/>
          <w:szCs w:val="28"/>
        </w:rPr>
        <w:t xml:space="preserve"> </w:t>
      </w:r>
      <w:r w:rsidRPr="00A32374">
        <w:rPr>
          <w:sz w:val="28"/>
          <w:szCs w:val="28"/>
        </w:rPr>
        <w:t>Признать утратившими силу решения</w:t>
      </w:r>
      <w:r>
        <w:rPr>
          <w:sz w:val="28"/>
          <w:szCs w:val="28"/>
        </w:rPr>
        <w:t xml:space="preserve"> </w:t>
      </w:r>
      <w:r w:rsidRPr="00A32374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Большеширданского</w:t>
      </w:r>
      <w:r w:rsidRPr="00A3237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№ 85  от 12.09.2017года.</w:t>
      </w:r>
    </w:p>
    <w:p w:rsidR="0047128E" w:rsidRDefault="0047128E" w:rsidP="00796145">
      <w:pPr>
        <w:tabs>
          <w:tab w:val="left" w:pos="5387"/>
        </w:tabs>
        <w:ind w:right="-1"/>
        <w:jc w:val="both"/>
        <w:rPr>
          <w:sz w:val="28"/>
          <w:szCs w:val="28"/>
        </w:rPr>
      </w:pPr>
    </w:p>
    <w:p w:rsidR="0047128E" w:rsidRPr="00E0353E" w:rsidRDefault="0047128E" w:rsidP="00A151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Большеширданского</w:t>
      </w:r>
    </w:p>
    <w:p w:rsidR="0047128E" w:rsidRPr="00E0353E" w:rsidRDefault="0047128E" w:rsidP="00A15174">
      <w:pPr>
        <w:jc w:val="both"/>
        <w:rPr>
          <w:sz w:val="28"/>
          <w:szCs w:val="28"/>
        </w:rPr>
      </w:pPr>
      <w:r w:rsidRPr="00E0353E">
        <w:rPr>
          <w:sz w:val="28"/>
          <w:szCs w:val="28"/>
        </w:rPr>
        <w:t xml:space="preserve">сельского поселения, </w:t>
      </w:r>
    </w:p>
    <w:p w:rsidR="0047128E" w:rsidRPr="00E0353E" w:rsidRDefault="0047128E" w:rsidP="00A15174">
      <w:pPr>
        <w:jc w:val="both"/>
      </w:pPr>
      <w:r w:rsidRPr="00E0353E">
        <w:rPr>
          <w:sz w:val="28"/>
          <w:szCs w:val="28"/>
        </w:rPr>
        <w:t>председатель Совета</w:t>
      </w:r>
      <w:r w:rsidRPr="00E0353E">
        <w:rPr>
          <w:sz w:val="28"/>
          <w:szCs w:val="28"/>
        </w:rPr>
        <w:tab/>
      </w:r>
      <w:r w:rsidRPr="00E0353E">
        <w:rPr>
          <w:sz w:val="28"/>
          <w:szCs w:val="28"/>
        </w:rPr>
        <w:tab/>
      </w:r>
      <w:r w:rsidRPr="00E0353E">
        <w:rPr>
          <w:sz w:val="28"/>
          <w:szCs w:val="28"/>
        </w:rPr>
        <w:tab/>
      </w:r>
      <w:r w:rsidRPr="00E0353E">
        <w:rPr>
          <w:sz w:val="28"/>
          <w:szCs w:val="28"/>
        </w:rPr>
        <w:tab/>
      </w:r>
      <w:r w:rsidRPr="00E0353E">
        <w:rPr>
          <w:sz w:val="28"/>
          <w:szCs w:val="28"/>
        </w:rPr>
        <w:tab/>
      </w:r>
      <w:r w:rsidRPr="00E0353E">
        <w:rPr>
          <w:sz w:val="28"/>
          <w:szCs w:val="28"/>
        </w:rPr>
        <w:tab/>
      </w:r>
      <w:r>
        <w:rPr>
          <w:sz w:val="28"/>
          <w:szCs w:val="28"/>
        </w:rPr>
        <w:t>Р.Р.Каримов</w:t>
      </w:r>
    </w:p>
    <w:p w:rsidR="0047128E" w:rsidRDefault="0047128E" w:rsidP="00D7253E">
      <w:pPr>
        <w:ind w:left="4962"/>
        <w:jc w:val="both"/>
        <w:rPr>
          <w:b/>
        </w:rPr>
      </w:pPr>
    </w:p>
    <w:p w:rsidR="0047128E" w:rsidRDefault="0047128E" w:rsidP="00796145">
      <w:pPr>
        <w:jc w:val="both"/>
        <w:rPr>
          <w:b/>
        </w:rPr>
      </w:pPr>
    </w:p>
    <w:p w:rsidR="0047128E" w:rsidRDefault="0047128E" w:rsidP="00D7253E">
      <w:pPr>
        <w:ind w:left="4962"/>
        <w:jc w:val="both"/>
        <w:rPr>
          <w:b/>
        </w:rPr>
      </w:pPr>
    </w:p>
    <w:p w:rsidR="0047128E" w:rsidRDefault="0047128E" w:rsidP="00C75D69">
      <w:pPr>
        <w:pStyle w:val="ConsPlusTitle"/>
        <w:widowControl/>
        <w:ind w:left="54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3EB3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47128E" w:rsidRPr="00793EB3" w:rsidRDefault="0047128E" w:rsidP="00C75D69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решению Совета Большеширданского сельского поселения №__  ___________2017г.</w:t>
      </w:r>
    </w:p>
    <w:p w:rsidR="0047128E" w:rsidRDefault="0047128E" w:rsidP="00C75D69">
      <w:pPr>
        <w:pStyle w:val="ConsPlusTitle"/>
        <w:widowControl/>
        <w:ind w:left="648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7128E" w:rsidRPr="00793EB3" w:rsidRDefault="0047128E" w:rsidP="00C75D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128E" w:rsidRPr="00F3359A" w:rsidRDefault="0047128E" w:rsidP="00C75D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5174">
        <w:rPr>
          <w:rFonts w:ascii="Times New Roman" w:hAnsi="Times New Roman" w:cs="Times New Roman"/>
          <w:b w:val="0"/>
          <w:sz w:val="24"/>
          <w:szCs w:val="24"/>
        </w:rPr>
        <w:t xml:space="preserve">РАЗМЕРЫ ДОЛЖНОСТНЫХ </w:t>
      </w:r>
      <w:r w:rsidRPr="00A15174">
        <w:rPr>
          <w:rFonts w:ascii="Times New Roman" w:hAnsi="Times New Roman" w:cs="Times New Roman"/>
          <w:b w:val="0"/>
          <w:caps/>
          <w:sz w:val="24"/>
          <w:szCs w:val="24"/>
        </w:rPr>
        <w:t>ОКЛАДОВ работников отдельных организаций бюджетной сферы, на которые не распростряняется единая тарифная сетка по оплате труда работников бюджетной сферы республики татарстан В МУНИЦИПАЛЬН</w:t>
      </w:r>
      <w:r>
        <w:rPr>
          <w:rFonts w:ascii="Times New Roman" w:hAnsi="Times New Roman" w:cs="Times New Roman"/>
          <w:b w:val="0"/>
          <w:caps/>
          <w:sz w:val="24"/>
          <w:szCs w:val="24"/>
        </w:rPr>
        <w:t>ОМ ОБРАЗОВАНИИ «БОЛЬШЕШИРДАНСКОЕ СЕЛЬСКОЕ ПОСЕЛЕНИЕ»</w:t>
      </w:r>
      <w:r w:rsidRPr="00A15174">
        <w:rPr>
          <w:rFonts w:ascii="Times New Roman" w:hAnsi="Times New Roman" w:cs="Times New Roman"/>
          <w:b w:val="0"/>
          <w:caps/>
          <w:sz w:val="24"/>
          <w:szCs w:val="24"/>
        </w:rPr>
        <w:t xml:space="preserve">  ЗЕЛЕНОДОЛЬСКОГО</w:t>
      </w:r>
      <w:r w:rsidRPr="00A151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Pr="00A15174">
        <w:rPr>
          <w:rFonts w:ascii="Times New Roman" w:hAnsi="Times New Roman" w:cs="Times New Roman"/>
          <w:b w:val="0"/>
          <w:caps/>
          <w:sz w:val="24"/>
          <w:szCs w:val="24"/>
        </w:rPr>
        <w:t>Республики Татарстан»</w:t>
      </w:r>
    </w:p>
    <w:p w:rsidR="0047128E" w:rsidRPr="00793EB3" w:rsidRDefault="0047128E" w:rsidP="00C75D69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tbl>
      <w:tblPr>
        <w:tblW w:w="9911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93"/>
        <w:gridCol w:w="2618"/>
      </w:tblGrid>
      <w:tr w:rsidR="0047128E" w:rsidRPr="00793EB3" w:rsidTr="00C75D69">
        <w:trPr>
          <w:trHeight w:val="240"/>
        </w:trPr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8E" w:rsidRPr="00E91685" w:rsidRDefault="0047128E" w:rsidP="00C75D6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8E" w:rsidRPr="00881E7C" w:rsidRDefault="0047128E" w:rsidP="006B602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Месячный должностной оклад</w:t>
            </w:r>
            <w:r w:rsidRPr="00881E7C">
              <w:rPr>
                <w:b/>
                <w:sz w:val="24"/>
                <w:szCs w:val="24"/>
              </w:rPr>
              <w:t>, руб</w:t>
            </w:r>
            <w:r>
              <w:rPr>
                <w:b/>
                <w:sz w:val="24"/>
                <w:szCs w:val="24"/>
              </w:rPr>
              <w:t>лей</w:t>
            </w:r>
          </w:p>
        </w:tc>
      </w:tr>
      <w:tr w:rsidR="0047128E" w:rsidRPr="00645250" w:rsidTr="00C75D69">
        <w:trPr>
          <w:trHeight w:val="417"/>
        </w:trPr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8E" w:rsidRPr="00A15174" w:rsidRDefault="0047128E" w:rsidP="00E0353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15174">
              <w:rPr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8E" w:rsidRPr="0087449E" w:rsidRDefault="0047128E" w:rsidP="00C75D6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4509,00</w:t>
            </w:r>
          </w:p>
        </w:tc>
      </w:tr>
    </w:tbl>
    <w:p w:rsidR="0047128E" w:rsidRDefault="0047128E" w:rsidP="00C75D69"/>
    <w:p w:rsidR="0047128E" w:rsidRDefault="0047128E" w:rsidP="00C75D69">
      <w:pPr>
        <w:rPr>
          <w:sz w:val="28"/>
          <w:szCs w:val="28"/>
        </w:rPr>
      </w:pPr>
    </w:p>
    <w:p w:rsidR="0047128E" w:rsidRPr="00480E76" w:rsidRDefault="0047128E" w:rsidP="00C75D69">
      <w:pPr>
        <w:rPr>
          <w:i/>
          <w:sz w:val="28"/>
          <w:szCs w:val="28"/>
        </w:rPr>
      </w:pPr>
    </w:p>
    <w:p w:rsidR="0047128E" w:rsidRDefault="0047128E" w:rsidP="00C75D69">
      <w:pPr>
        <w:rPr>
          <w:sz w:val="28"/>
          <w:szCs w:val="28"/>
        </w:rPr>
      </w:pPr>
    </w:p>
    <w:p w:rsidR="0047128E" w:rsidRDefault="0047128E" w:rsidP="00C75D69"/>
    <w:p w:rsidR="0047128E" w:rsidRDefault="0047128E" w:rsidP="00D7253E">
      <w:pPr>
        <w:ind w:left="4962"/>
        <w:jc w:val="both"/>
        <w:rPr>
          <w:b/>
        </w:rPr>
      </w:pPr>
    </w:p>
    <w:sectPr w:rsidR="0047128E" w:rsidSect="000B10A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570"/>
    <w:multiLevelType w:val="hybridMultilevel"/>
    <w:tmpl w:val="D7EC16D6"/>
    <w:lvl w:ilvl="0" w:tplc="558062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A00976"/>
    <w:multiLevelType w:val="hybridMultilevel"/>
    <w:tmpl w:val="34BA5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31F6867"/>
    <w:multiLevelType w:val="hybridMultilevel"/>
    <w:tmpl w:val="E1889932"/>
    <w:lvl w:ilvl="0" w:tplc="E0FA89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EBA2FAF"/>
    <w:multiLevelType w:val="hybridMultilevel"/>
    <w:tmpl w:val="F86ABE10"/>
    <w:lvl w:ilvl="0" w:tplc="4D80B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A71"/>
    <w:rsid w:val="00026458"/>
    <w:rsid w:val="0003734D"/>
    <w:rsid w:val="00054DC5"/>
    <w:rsid w:val="0008476A"/>
    <w:rsid w:val="00093869"/>
    <w:rsid w:val="00093F81"/>
    <w:rsid w:val="000944FD"/>
    <w:rsid w:val="00097859"/>
    <w:rsid w:val="000A3108"/>
    <w:rsid w:val="000B10A1"/>
    <w:rsid w:val="000B1E5A"/>
    <w:rsid w:val="000C3062"/>
    <w:rsid w:val="000F37CB"/>
    <w:rsid w:val="000F3CF8"/>
    <w:rsid w:val="00100D15"/>
    <w:rsid w:val="0011239F"/>
    <w:rsid w:val="00142731"/>
    <w:rsid w:val="0014770F"/>
    <w:rsid w:val="00154B1A"/>
    <w:rsid w:val="00173F84"/>
    <w:rsid w:val="00203743"/>
    <w:rsid w:val="002048AF"/>
    <w:rsid w:val="00207C20"/>
    <w:rsid w:val="00214994"/>
    <w:rsid w:val="0025761E"/>
    <w:rsid w:val="002A5B15"/>
    <w:rsid w:val="002C1695"/>
    <w:rsid w:val="002D2B73"/>
    <w:rsid w:val="002F6013"/>
    <w:rsid w:val="00316ECA"/>
    <w:rsid w:val="0033174C"/>
    <w:rsid w:val="0035466E"/>
    <w:rsid w:val="00356DF4"/>
    <w:rsid w:val="003A5DAC"/>
    <w:rsid w:val="003B388C"/>
    <w:rsid w:val="003C0E5D"/>
    <w:rsid w:val="0041183F"/>
    <w:rsid w:val="00424DA8"/>
    <w:rsid w:val="00425E57"/>
    <w:rsid w:val="0043173E"/>
    <w:rsid w:val="00455FBA"/>
    <w:rsid w:val="0047128E"/>
    <w:rsid w:val="00475E15"/>
    <w:rsid w:val="00480E76"/>
    <w:rsid w:val="004B2C0E"/>
    <w:rsid w:val="004C69E1"/>
    <w:rsid w:val="005101C1"/>
    <w:rsid w:val="005272DA"/>
    <w:rsid w:val="00527A40"/>
    <w:rsid w:val="005557BC"/>
    <w:rsid w:val="00566739"/>
    <w:rsid w:val="005744D1"/>
    <w:rsid w:val="00576BBA"/>
    <w:rsid w:val="005860EA"/>
    <w:rsid w:val="00587003"/>
    <w:rsid w:val="00591223"/>
    <w:rsid w:val="00595A29"/>
    <w:rsid w:val="005A7867"/>
    <w:rsid w:val="005C3895"/>
    <w:rsid w:val="005C5914"/>
    <w:rsid w:val="005D5F92"/>
    <w:rsid w:val="005D717B"/>
    <w:rsid w:val="005E2D75"/>
    <w:rsid w:val="005E68CD"/>
    <w:rsid w:val="00616588"/>
    <w:rsid w:val="006217D2"/>
    <w:rsid w:val="00645250"/>
    <w:rsid w:val="00654273"/>
    <w:rsid w:val="006729D8"/>
    <w:rsid w:val="0068368B"/>
    <w:rsid w:val="006A7094"/>
    <w:rsid w:val="006B602C"/>
    <w:rsid w:val="006B6162"/>
    <w:rsid w:val="006C10C0"/>
    <w:rsid w:val="006F14D9"/>
    <w:rsid w:val="00706A71"/>
    <w:rsid w:val="007107D6"/>
    <w:rsid w:val="00715F5A"/>
    <w:rsid w:val="00740CE2"/>
    <w:rsid w:val="0074703F"/>
    <w:rsid w:val="00775DD3"/>
    <w:rsid w:val="00793EB3"/>
    <w:rsid w:val="00796145"/>
    <w:rsid w:val="007C7C50"/>
    <w:rsid w:val="008344C7"/>
    <w:rsid w:val="0085577C"/>
    <w:rsid w:val="0087449E"/>
    <w:rsid w:val="00881E7C"/>
    <w:rsid w:val="00917737"/>
    <w:rsid w:val="00931AE5"/>
    <w:rsid w:val="00935E6B"/>
    <w:rsid w:val="00973EE9"/>
    <w:rsid w:val="009A409B"/>
    <w:rsid w:val="009C4464"/>
    <w:rsid w:val="009D2724"/>
    <w:rsid w:val="009E02A0"/>
    <w:rsid w:val="009F2C29"/>
    <w:rsid w:val="009F4778"/>
    <w:rsid w:val="00A10E44"/>
    <w:rsid w:val="00A15174"/>
    <w:rsid w:val="00A2186C"/>
    <w:rsid w:val="00A25A0F"/>
    <w:rsid w:val="00A32374"/>
    <w:rsid w:val="00A44C08"/>
    <w:rsid w:val="00A622D3"/>
    <w:rsid w:val="00AA2653"/>
    <w:rsid w:val="00AC41D5"/>
    <w:rsid w:val="00AC4FFF"/>
    <w:rsid w:val="00AE7B86"/>
    <w:rsid w:val="00AF4AFC"/>
    <w:rsid w:val="00AF5DF3"/>
    <w:rsid w:val="00AF7F10"/>
    <w:rsid w:val="00B056C6"/>
    <w:rsid w:val="00B22B90"/>
    <w:rsid w:val="00B308AF"/>
    <w:rsid w:val="00B6312B"/>
    <w:rsid w:val="00B7557E"/>
    <w:rsid w:val="00B91EA6"/>
    <w:rsid w:val="00BB6301"/>
    <w:rsid w:val="00BC6339"/>
    <w:rsid w:val="00BD0D11"/>
    <w:rsid w:val="00BD43A4"/>
    <w:rsid w:val="00BF67AA"/>
    <w:rsid w:val="00C11A90"/>
    <w:rsid w:val="00C47C9B"/>
    <w:rsid w:val="00C52CAA"/>
    <w:rsid w:val="00C75D69"/>
    <w:rsid w:val="00C82E9B"/>
    <w:rsid w:val="00CD3C1E"/>
    <w:rsid w:val="00CE0BA7"/>
    <w:rsid w:val="00CE6BA9"/>
    <w:rsid w:val="00CF40BD"/>
    <w:rsid w:val="00CF4EB6"/>
    <w:rsid w:val="00D0688C"/>
    <w:rsid w:val="00D32854"/>
    <w:rsid w:val="00D4296F"/>
    <w:rsid w:val="00D7253E"/>
    <w:rsid w:val="00D76AF8"/>
    <w:rsid w:val="00D9556F"/>
    <w:rsid w:val="00D97B82"/>
    <w:rsid w:val="00DC2DB4"/>
    <w:rsid w:val="00DE39D1"/>
    <w:rsid w:val="00E0353E"/>
    <w:rsid w:val="00E1057D"/>
    <w:rsid w:val="00E567A7"/>
    <w:rsid w:val="00E6583C"/>
    <w:rsid w:val="00E7005D"/>
    <w:rsid w:val="00E705FC"/>
    <w:rsid w:val="00E82BAD"/>
    <w:rsid w:val="00E85360"/>
    <w:rsid w:val="00E91685"/>
    <w:rsid w:val="00EA339A"/>
    <w:rsid w:val="00EB6A23"/>
    <w:rsid w:val="00ED2815"/>
    <w:rsid w:val="00ED28D0"/>
    <w:rsid w:val="00ED7161"/>
    <w:rsid w:val="00EE322A"/>
    <w:rsid w:val="00EF51BD"/>
    <w:rsid w:val="00F3359A"/>
    <w:rsid w:val="00F40F77"/>
    <w:rsid w:val="00F412DA"/>
    <w:rsid w:val="00F53040"/>
    <w:rsid w:val="00F64588"/>
    <w:rsid w:val="00F70226"/>
    <w:rsid w:val="00F7742B"/>
    <w:rsid w:val="00F84D58"/>
    <w:rsid w:val="00F92C36"/>
    <w:rsid w:val="00F93072"/>
    <w:rsid w:val="00F93EBA"/>
    <w:rsid w:val="00FA2613"/>
    <w:rsid w:val="00FA43A5"/>
    <w:rsid w:val="00FA5046"/>
    <w:rsid w:val="00FD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633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E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12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0"/>
    <w:rPr>
      <w:sz w:val="0"/>
      <w:szCs w:val="0"/>
    </w:rPr>
  </w:style>
  <w:style w:type="paragraph" w:customStyle="1" w:styleId="ConsPlusNormal">
    <w:name w:val="ConsPlusNormal"/>
    <w:link w:val="ConsPlusNormal0"/>
    <w:uiPriority w:val="99"/>
    <w:rsid w:val="00FD0B13"/>
    <w:pPr>
      <w:autoSpaceDE w:val="0"/>
      <w:autoSpaceDN w:val="0"/>
      <w:adjustRightInd w:val="0"/>
      <w:ind w:firstLine="720"/>
    </w:pPr>
  </w:style>
  <w:style w:type="paragraph" w:customStyle="1" w:styleId="ConsPlusTitle">
    <w:name w:val="ConsPlusTitle"/>
    <w:uiPriority w:val="99"/>
    <w:rsid w:val="00FD0B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0353E"/>
    <w:rPr>
      <w:sz w:val="22"/>
    </w:rPr>
  </w:style>
  <w:style w:type="paragraph" w:customStyle="1" w:styleId="ConsTitle">
    <w:name w:val="ConsTitle"/>
    <w:uiPriority w:val="99"/>
    <w:rsid w:val="00796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414</Words>
  <Characters>2363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Зеленодольского муниципального района</dc:title>
  <dc:subject/>
  <dc:creator>worker</dc:creator>
  <cp:keywords/>
  <dc:description/>
  <cp:lastModifiedBy> </cp:lastModifiedBy>
  <cp:revision>3</cp:revision>
  <cp:lastPrinted>2017-10-09T07:53:00Z</cp:lastPrinted>
  <dcterms:created xsi:type="dcterms:W3CDTF">2017-09-28T05:48:00Z</dcterms:created>
  <dcterms:modified xsi:type="dcterms:W3CDTF">2017-10-09T07:53:00Z</dcterms:modified>
</cp:coreProperties>
</file>