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8" w:rsidRDefault="007D2E18" w:rsidP="007D2E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7D2E18" w:rsidRDefault="007D2E18" w:rsidP="007D2E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нормативных правовых актов (постановлений) Исполнительного комитета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Русско-Азелеевского</w:t>
      </w:r>
      <w:proofErr w:type="spellEnd"/>
    </w:p>
    <w:p w:rsidR="007D2E18" w:rsidRDefault="007D2E18" w:rsidP="007D2E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Зеленодольского муниципального района Республики Татарстан за 2020 год</w:t>
      </w:r>
    </w:p>
    <w:p w:rsidR="003B59EE" w:rsidRDefault="003B59EE" w:rsidP="003B59EE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116"/>
        <w:gridCol w:w="18"/>
        <w:gridCol w:w="858"/>
        <w:gridCol w:w="5384"/>
        <w:gridCol w:w="5101"/>
        <w:gridCol w:w="2267"/>
      </w:tblGrid>
      <w:tr w:rsidR="00CD630B" w:rsidRPr="00EE2759" w:rsidTr="00CD630B">
        <w:tc>
          <w:tcPr>
            <w:tcW w:w="707" w:type="dxa"/>
            <w:vAlign w:val="center"/>
          </w:tcPr>
          <w:p w:rsidR="00CD630B" w:rsidRPr="00EE2759" w:rsidRDefault="00CD630B" w:rsidP="00AE283D">
            <w:pPr>
              <w:ind w:right="3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№№</w:t>
            </w:r>
          </w:p>
          <w:p w:rsidR="00CD630B" w:rsidRPr="00EE2759" w:rsidRDefault="00CD630B" w:rsidP="00AE283D">
            <w:pPr>
              <w:ind w:right="5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proofErr w:type="spellStart"/>
            <w:proofErr w:type="gramStart"/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п</w:t>
            </w:r>
            <w:proofErr w:type="spellEnd"/>
            <w:proofErr w:type="gramEnd"/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/</w:t>
            </w:r>
            <w:proofErr w:type="spellStart"/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п</w:t>
            </w:r>
            <w:proofErr w:type="spellEnd"/>
          </w:p>
        </w:tc>
        <w:tc>
          <w:tcPr>
            <w:tcW w:w="1116" w:type="dxa"/>
            <w:vAlign w:val="center"/>
          </w:tcPr>
          <w:p w:rsidR="00CD630B" w:rsidRPr="00EE2759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Дата</w:t>
            </w:r>
          </w:p>
          <w:p w:rsidR="00CD630B" w:rsidRPr="00EE2759" w:rsidRDefault="00CD630B" w:rsidP="00AE283D">
            <w:pPr>
              <w:ind w:left="2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принятия</w:t>
            </w:r>
          </w:p>
        </w:tc>
        <w:tc>
          <w:tcPr>
            <w:tcW w:w="876" w:type="dxa"/>
            <w:gridSpan w:val="2"/>
            <w:vAlign w:val="center"/>
          </w:tcPr>
          <w:p w:rsidR="00CD630B" w:rsidRPr="00EE2759" w:rsidRDefault="00CD630B" w:rsidP="00AE283D">
            <w:pPr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  <w:p w:rsidR="00CD630B" w:rsidRPr="00EE2759" w:rsidRDefault="00CD630B" w:rsidP="00AE283D">
            <w:pPr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акта</w:t>
            </w:r>
          </w:p>
        </w:tc>
        <w:tc>
          <w:tcPr>
            <w:tcW w:w="5384" w:type="dxa"/>
            <w:vAlign w:val="center"/>
          </w:tcPr>
          <w:p w:rsidR="00CD630B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CD630B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CD630B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CD630B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Наименования акта</w:t>
            </w:r>
          </w:p>
          <w:p w:rsidR="00CD630B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CD630B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CD630B" w:rsidRPr="00EE2759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101" w:type="dxa"/>
            <w:vAlign w:val="center"/>
          </w:tcPr>
          <w:p w:rsidR="00CD630B" w:rsidRPr="00EE2759" w:rsidRDefault="00CD630B" w:rsidP="00AE283D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w w:val="99"/>
                <w:sz w:val="16"/>
              </w:rPr>
              <w:t>Источник и дата</w:t>
            </w:r>
          </w:p>
          <w:p w:rsidR="00CD630B" w:rsidRPr="00EE2759" w:rsidRDefault="00CD630B" w:rsidP="00AE283D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sz w:val="16"/>
              </w:rPr>
              <w:t>официального</w:t>
            </w:r>
          </w:p>
          <w:p w:rsidR="00CD630B" w:rsidRPr="00EE2759" w:rsidRDefault="00CD630B" w:rsidP="00AE283D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w w:val="99"/>
                <w:sz w:val="16"/>
              </w:rPr>
              <w:t>опубликования</w:t>
            </w:r>
          </w:p>
          <w:p w:rsidR="00CD630B" w:rsidRPr="00EE2759" w:rsidRDefault="00CD630B" w:rsidP="00AE283D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sz w:val="16"/>
              </w:rPr>
              <w:t>(обнародования)</w:t>
            </w:r>
          </w:p>
        </w:tc>
        <w:tc>
          <w:tcPr>
            <w:tcW w:w="2267" w:type="dxa"/>
          </w:tcPr>
          <w:p w:rsidR="00CD630B" w:rsidRPr="00EE2759" w:rsidRDefault="00CD630B" w:rsidP="00AE283D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Примечание</w:t>
            </w:r>
          </w:p>
        </w:tc>
      </w:tr>
      <w:tr w:rsidR="00CD630B" w:rsidRPr="005B602A" w:rsidTr="00CD630B">
        <w:tc>
          <w:tcPr>
            <w:tcW w:w="13184" w:type="dxa"/>
            <w:gridSpan w:val="6"/>
            <w:vAlign w:val="center"/>
          </w:tcPr>
          <w:p w:rsidR="00CD630B" w:rsidRPr="002A6670" w:rsidRDefault="00CD630B" w:rsidP="00A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ИК 2020</w:t>
            </w:r>
            <w:r w:rsidRPr="002A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</w:tcPr>
          <w:p w:rsidR="00CD630B" w:rsidRDefault="00CD630B" w:rsidP="00A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внесений изменений в   Правила </w:t>
            </w:r>
          </w:p>
          <w:p w:rsidR="00CD630B" w:rsidRPr="00D35194" w:rsidRDefault="00CD630B" w:rsidP="00B7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    внутреннего  трудового распорядка </w:t>
            </w:r>
          </w:p>
          <w:p w:rsidR="00CD630B" w:rsidRPr="00D35194" w:rsidRDefault="00CD630B" w:rsidP="00B7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муниципального образования</w:t>
            </w:r>
          </w:p>
          <w:p w:rsidR="00CD630B" w:rsidRPr="00D35194" w:rsidRDefault="00CD630B" w:rsidP="00B7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Русско-Азелеевское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CD630B" w:rsidRPr="00D35194" w:rsidRDefault="00CD630B" w:rsidP="00B76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    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Русско-Азелеевском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4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493DFA" w:rsidRDefault="00493DFA" w:rsidP="00B7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FA">
              <w:rPr>
                <w:rFonts w:ascii="Times New Roman" w:hAnsi="Times New Roman" w:cs="Times New Roman"/>
                <w:b/>
                <w:sz w:val="24"/>
                <w:szCs w:val="24"/>
              </w:rPr>
              <w:t>Утратил силу от 01.02.2021 года №2</w:t>
            </w: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>О создании комиссии по</w:t>
            </w:r>
          </w:p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списанию материальных запасов </w:t>
            </w:r>
            <w:proofErr w:type="gramStart"/>
            <w:r w:rsidRPr="00D35194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</w:p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Русско-Азелеевском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сельском </w:t>
            </w:r>
            <w:proofErr w:type="gramStart"/>
            <w:r w:rsidRPr="00D35194">
              <w:rPr>
                <w:rFonts w:ascii="Times New Roman" w:hAnsi="Times New Roman"/>
                <w:szCs w:val="24"/>
                <w:lang w:val="ru-RU"/>
              </w:rPr>
              <w:t>поселении</w:t>
            </w:r>
            <w:proofErr w:type="gramEnd"/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</w:t>
            </w: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Об утверждении Положения о порядке расходования средств резервного фонда Исполнительного комитета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Зеленодольского муниципального района Республики Татарстан в 2020 году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52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5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О назначении контрактного управляющего и утверждении Положения о порядке работы контрактного управляющего</w:t>
            </w:r>
          </w:p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05.02.20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проведении на территории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пожарно-профилактической операции «Жилище – 2020»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и организации работы </w:t>
            </w:r>
          </w:p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пунктов временного размещения</w:t>
            </w:r>
          </w:p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эвакуированного населения на территории</w:t>
            </w:r>
          </w:p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Зеленодольского муниципального района</w:t>
            </w:r>
          </w:p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CD630B" w:rsidRPr="00D35194" w:rsidRDefault="004308A3" w:rsidP="00B76B45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Перечнь</w:t>
            </w:r>
            <w:proofErr w:type="spellEnd"/>
            <w:r w:rsidR="00CD630B" w:rsidRPr="00D35194">
              <w:rPr>
                <w:rFonts w:ascii="Times New Roman" w:hAnsi="Times New Roman"/>
                <w:szCs w:val="24"/>
                <w:lang w:val="ru-RU"/>
              </w:rPr>
              <w:t xml:space="preserve"> муниципальных услуг предоставляемых муниципальным образованием «</w:t>
            </w:r>
            <w:proofErr w:type="spellStart"/>
            <w:r w:rsidR="00CD630B" w:rsidRPr="00D35194">
              <w:rPr>
                <w:rFonts w:ascii="Times New Roman" w:hAnsi="Times New Roman"/>
                <w:szCs w:val="24"/>
                <w:lang w:val="ru-RU"/>
              </w:rPr>
              <w:t>Русско-Азелеевское</w:t>
            </w:r>
            <w:proofErr w:type="spellEnd"/>
            <w:r w:rsidR="00CD630B"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сельское поселение» Зеленодольского муниципального района Республики Татарстан</w:t>
            </w:r>
          </w:p>
          <w:p w:rsidR="00CD630B" w:rsidRPr="00D35194" w:rsidRDefault="00CD630B" w:rsidP="00B76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</w:t>
            </w: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Республики Татарстан (</w:t>
            </w:r>
            <w:hyperlink r:id="rId5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4227E1" w:rsidRDefault="004227E1" w:rsidP="00B7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изменений 01.03.2021 №9</w:t>
            </w: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 поселения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rPr>
          <w:trHeight w:val="601"/>
        </w:trPr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порядке предварительного уведомления представителя нанимателя (работодателя) о выполнении муниципальным служащим Исполнительного комитета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Зеленодольского муниципального района иной оплачиваемой работы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6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Зеленодольского муниципального района от 24.03.2020 №7 «О </w:t>
            </w:r>
            <w:r w:rsidRPr="00D35194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проведении мероприятий по санитарной очистке и благоустройству территории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7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Об утверждении Порядка формирования перечня налоговых расходов и оценки налоговых расходов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Зеленодольского муниципального района Республики Татарстан в 2020 году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8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BE423B" w:rsidRDefault="00BE423B" w:rsidP="00B7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3B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 29.04.2021 №17</w:t>
            </w: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Об установлении на территории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Зеленодольского муниципального района Республики Татарстан особого противопожарного режима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СДК)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AE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B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858" w:type="dxa"/>
          </w:tcPr>
          <w:p w:rsidR="00CD630B" w:rsidRPr="00D35194" w:rsidRDefault="00CD630B" w:rsidP="00B7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CD630B" w:rsidRPr="00D35194" w:rsidRDefault="00CD630B" w:rsidP="00B76B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мероприятиях, направленных на обеспечение пожарной безопасности и организацию охраны лесов от пожаров в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Русско-Азелеевском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сельском поселении в 2020 году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СДК)</w:t>
            </w:r>
          </w:p>
        </w:tc>
        <w:tc>
          <w:tcPr>
            <w:tcW w:w="2267" w:type="dxa"/>
          </w:tcPr>
          <w:p w:rsidR="00CD630B" w:rsidRPr="00D35194" w:rsidRDefault="00CD630B" w:rsidP="00B7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9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Об утверждении административного регламента         предоставления муниципальной услуги по выдаче разрешения на вырубку, </w:t>
            </w:r>
            <w:proofErr w:type="spellStart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кронирование</w:t>
            </w:r>
            <w:proofErr w:type="spellEnd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 или посадку деревьев и кустарников на территории муниципального образования </w:t>
            </w:r>
            <w:proofErr w:type="spellStart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10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Default="007E03B0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B0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16.02.2021№5</w:t>
            </w:r>
            <w:r w:rsidR="00C0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E4E" w:rsidRDefault="002A0E4E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8B6" w:rsidRPr="00C038B6" w:rsidRDefault="00C038B6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6">
              <w:rPr>
                <w:b/>
                <w:sz w:val="24"/>
                <w:szCs w:val="24"/>
              </w:rPr>
              <w:t>Утратил силу от 21.09.2021 №27</w:t>
            </w: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Об утверждении административного регламента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 сельского поселения </w:t>
            </w:r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Зеленодольского муниципального района Республики Татарстан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</w:t>
            </w: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Республики Татарстан (</w:t>
            </w:r>
            <w:hyperlink r:id="rId11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7E03B0" w:rsidRDefault="007E03B0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Внесение изменений </w:t>
            </w:r>
            <w:r w:rsidR="00B3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29.10.2020 №23; </w:t>
            </w:r>
            <w:r w:rsidRPr="007E03B0">
              <w:rPr>
                <w:rFonts w:ascii="Times New Roman" w:hAnsi="Times New Roman" w:cs="Times New Roman"/>
                <w:b/>
                <w:sz w:val="24"/>
                <w:szCs w:val="24"/>
              </w:rPr>
              <w:t>12.02.2021 №4</w:t>
            </w: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Об утверждении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Русско-Азелеевском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12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Default="007E03B0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B0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01.02.2021 №3</w:t>
            </w:r>
          </w:p>
          <w:p w:rsidR="002A0E4E" w:rsidRDefault="002A0E4E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E4E" w:rsidRPr="007E03B0" w:rsidRDefault="002A0E4E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6">
              <w:rPr>
                <w:b/>
                <w:sz w:val="24"/>
                <w:szCs w:val="24"/>
              </w:rPr>
              <w:t xml:space="preserve">Утратил </w:t>
            </w:r>
            <w:r>
              <w:rPr>
                <w:b/>
                <w:sz w:val="24"/>
                <w:szCs w:val="24"/>
              </w:rPr>
              <w:t>силу от 15.11</w:t>
            </w:r>
            <w:r w:rsidRPr="00C038B6">
              <w:rPr>
                <w:b/>
                <w:sz w:val="24"/>
                <w:szCs w:val="24"/>
              </w:rPr>
              <w:t>.2021 №</w:t>
            </w:r>
            <w:r>
              <w:rPr>
                <w:b/>
                <w:sz w:val="24"/>
                <w:szCs w:val="24"/>
              </w:rPr>
              <w:t>32</w:t>
            </w: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доверенности, за исключением доверенностей на распоряжение недвижимым имуществом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13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Default="0018634B" w:rsidP="001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изменений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20.04.2021 №15</w:t>
            </w:r>
            <w:r w:rsidR="002E6F0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E6F0B" w:rsidRPr="00D35194" w:rsidRDefault="002E6F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04.06.20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«Об обеспечении безопасности людей на водных объектах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</w:t>
            </w:r>
            <w:proofErr w:type="gramStart"/>
            <w:r w:rsidRPr="00D35194">
              <w:rPr>
                <w:rFonts w:ascii="Times New Roman" w:hAnsi="Times New Roman"/>
                <w:szCs w:val="24"/>
                <w:lang w:val="ru-RU"/>
              </w:rPr>
              <w:t>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>-</w:t>
            </w:r>
            <w:proofErr w:type="gram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создании добровольной пожарной дружины </w:t>
            </w:r>
          </w:p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(команды) на территории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  сельского поселения Зеленодольского муниципального района РТ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24.07.20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Об утверждении перечня налоговых расходов Исполнительного комитета </w:t>
            </w:r>
            <w:proofErr w:type="spellStart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 сельского поселения </w:t>
            </w:r>
            <w:r w:rsidRPr="00D35194">
              <w:rPr>
                <w:rFonts w:ascii="Times New Roman" w:hAnsi="Times New Roman"/>
                <w:szCs w:val="24"/>
                <w:lang w:val="ru-RU"/>
              </w:rPr>
              <w:t>Зеленодольского муниципального района Республики Татарстан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Зеленодольского муниципального района в составе портала муниципальных образований Республики Татарстан (</w:t>
            </w:r>
            <w:hyperlink r:id="rId14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01.08.20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О переводе муниципального имущества в казну муниципальной собственности муниципального образования «</w:t>
            </w:r>
            <w:proofErr w:type="spellStart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>Русско-Азелеевское</w:t>
            </w:r>
            <w:proofErr w:type="spellEnd"/>
            <w:r w:rsidRPr="00D35194">
              <w:rPr>
                <w:rFonts w:ascii="Times New Roman" w:hAnsi="Times New Roman"/>
                <w:bCs/>
                <w:szCs w:val="24"/>
                <w:lang w:val="ru-RU"/>
              </w:rPr>
              <w:t xml:space="preserve"> сельское поселение» Зеленодольского муниципального района РТ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внесении изменений в Положение об организации и условиях </w:t>
            </w:r>
            <w:proofErr w:type="gramStart"/>
            <w:r w:rsidRPr="00D35194">
              <w:rPr>
                <w:rFonts w:ascii="Times New Roman" w:hAnsi="Times New Roman"/>
                <w:szCs w:val="24"/>
                <w:lang w:val="ru-RU"/>
              </w:rPr>
              <w:t>оплаты труда работников бухгалтерской службы Исполнительного комитета</w:t>
            </w:r>
            <w:proofErr w:type="gram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Зеленодольского муниципального района (за исключением  должностей, отнесенных к должностям муниципальных служащих), утвержденное постановлением Исполнительного комитета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№7 от 23 апреля 2019года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Зеленодольского муниципального района в составе портала муниципальных образований Республики Татарстан (</w:t>
            </w:r>
            <w:hyperlink r:id="rId15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1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О внесении изменений в Административный регламент предоставления муниципальной услуги по выдаче справки (выписки) на территории муниципального образования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Зеленодольского муниципального района Республики Татарстан, утвержденного постановлением Исполнительного комитета </w:t>
            </w:r>
            <w:proofErr w:type="spellStart"/>
            <w:r w:rsidRPr="00D35194">
              <w:rPr>
                <w:rFonts w:ascii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 </w:t>
            </w:r>
            <w:proofErr w:type="gramStart"/>
            <w:r w:rsidRPr="00D35194">
              <w:rPr>
                <w:rFonts w:ascii="Times New Roman" w:hAnsi="Times New Roman"/>
                <w:szCs w:val="24"/>
                <w:lang w:val="ru-RU"/>
              </w:rPr>
              <w:t>от</w:t>
            </w:r>
            <w:proofErr w:type="gramEnd"/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CD630B" w:rsidRPr="00D35194" w:rsidRDefault="00CD630B" w:rsidP="001C329C">
            <w:pPr>
              <w:pStyle w:val="Style4"/>
              <w:widowControl/>
              <w:tabs>
                <w:tab w:val="left" w:pos="1588"/>
                <w:tab w:val="left" w:pos="5132"/>
              </w:tabs>
              <w:spacing w:line="340" w:lineRule="exact"/>
              <w:ind w:right="178"/>
              <w:rPr>
                <w:rFonts w:ascii="Times New Roman" w:hAnsi="Times New Roman" w:cs="Times New Roman"/>
              </w:rPr>
            </w:pPr>
            <w:r w:rsidRPr="00D35194">
              <w:rPr>
                <w:rFonts w:ascii="Times New Roman" w:hAnsi="Times New Roman" w:cs="Times New Roman"/>
              </w:rPr>
              <w:t>14 мая 2020 года №15</w:t>
            </w:r>
          </w:p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      </w:r>
            <w:hyperlink r:id="rId16" w:history="1">
              <w:r w:rsidRPr="00D3519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http://zelenodolsk.tatarstan.ru</w:t>
              </w:r>
            </w:hyperlink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) в информационно-телекоммуникационной сети «Интернет», а так же 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праздника «Новый год - 2021» на территории муниципального образования «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Русско-Азелеевское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5101" w:type="dxa"/>
            <w:vAlign w:val="center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eastAsia="Times New Roman" w:hAnsi="Times New Roman"/>
                <w:szCs w:val="24"/>
                <w:lang w:val="ru-RU"/>
              </w:rPr>
              <w:t>Об определении мест для применения</w:t>
            </w: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пиротехнических  изделий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</w:t>
            </w: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0B" w:rsidRPr="005B602A" w:rsidTr="00CD630B">
        <w:tc>
          <w:tcPr>
            <w:tcW w:w="707" w:type="dxa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CD630B" w:rsidRPr="00D35194" w:rsidRDefault="00CD630B" w:rsidP="001C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eastAsia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858" w:type="dxa"/>
          </w:tcPr>
          <w:p w:rsidR="00CD630B" w:rsidRPr="00D35194" w:rsidRDefault="00CD630B" w:rsidP="001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</w:tcPr>
          <w:p w:rsidR="00CD630B" w:rsidRPr="00D35194" w:rsidRDefault="00CD630B" w:rsidP="001C329C">
            <w:pPr>
              <w:pStyle w:val="a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35194">
              <w:rPr>
                <w:rFonts w:ascii="Times New Roman" w:eastAsia="Times New Roman" w:hAnsi="Times New Roman"/>
                <w:szCs w:val="24"/>
                <w:lang w:val="ru-RU"/>
              </w:rPr>
              <w:t xml:space="preserve">Об установлении на территории </w:t>
            </w:r>
            <w:proofErr w:type="spellStart"/>
            <w:r w:rsidRPr="00D35194">
              <w:rPr>
                <w:rFonts w:ascii="Times New Roman" w:eastAsia="Times New Roman" w:hAnsi="Times New Roman"/>
                <w:szCs w:val="24"/>
                <w:lang w:val="ru-RU"/>
              </w:rPr>
              <w:t>Русско-Азелеевского</w:t>
            </w:r>
            <w:proofErr w:type="spellEnd"/>
            <w:r w:rsidRPr="00D35194">
              <w:rPr>
                <w:rFonts w:ascii="Times New Roman" w:eastAsia="Times New Roman" w:hAnsi="Times New Roman"/>
                <w:szCs w:val="24"/>
                <w:lang w:val="ru-RU"/>
              </w:rPr>
              <w:t xml:space="preserve"> сельского</w:t>
            </w: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5194">
              <w:rPr>
                <w:rFonts w:ascii="Times New Roman" w:eastAsia="Times New Roman" w:hAnsi="Times New Roman"/>
                <w:szCs w:val="24"/>
                <w:lang w:val="ru-RU"/>
              </w:rPr>
              <w:t>поселения особого противопожарного</w:t>
            </w:r>
            <w:r w:rsidRPr="00D35194">
              <w:rPr>
                <w:rFonts w:ascii="Times New Roman" w:hAnsi="Times New Roman"/>
                <w:szCs w:val="24"/>
                <w:lang w:val="ru-RU"/>
              </w:rPr>
              <w:t xml:space="preserve"> режима</w:t>
            </w:r>
          </w:p>
        </w:tc>
        <w:tc>
          <w:tcPr>
            <w:tcW w:w="5101" w:type="dxa"/>
            <w:vAlign w:val="center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Русско-Азелеевского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адресам: Республика Татарстан, Зеленодольский муниципальный район, с. Русское </w:t>
            </w:r>
            <w:proofErr w:type="spell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Азелеево</w:t>
            </w:r>
            <w:proofErr w:type="spell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5194">
              <w:rPr>
                <w:rFonts w:ascii="Times New Roman" w:hAnsi="Times New Roman" w:cs="Times New Roman"/>
                <w:sz w:val="24"/>
                <w:szCs w:val="24"/>
              </w:rPr>
              <w:t>ентральная, д.1.,</w:t>
            </w:r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с.Карашам</w:t>
            </w:r>
            <w:proofErr w:type="spellEnd"/>
            <w:r w:rsidRPr="00D3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ул.Новая, д.27 (здание СДК</w:t>
            </w:r>
          </w:p>
        </w:tc>
        <w:tc>
          <w:tcPr>
            <w:tcW w:w="2267" w:type="dxa"/>
          </w:tcPr>
          <w:p w:rsidR="00CD630B" w:rsidRPr="00D35194" w:rsidRDefault="00CD630B" w:rsidP="00D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2A" w:rsidRDefault="0034342A" w:rsidP="001C329C"/>
    <w:sectPr w:rsidR="0034342A" w:rsidSect="003B5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9EE"/>
    <w:rsid w:val="001444C6"/>
    <w:rsid w:val="0018634B"/>
    <w:rsid w:val="001C329C"/>
    <w:rsid w:val="00241E37"/>
    <w:rsid w:val="002A0E4E"/>
    <w:rsid w:val="002E6F0B"/>
    <w:rsid w:val="002F6974"/>
    <w:rsid w:val="00342375"/>
    <w:rsid w:val="0034342A"/>
    <w:rsid w:val="003A706C"/>
    <w:rsid w:val="003B59EE"/>
    <w:rsid w:val="00410A2C"/>
    <w:rsid w:val="004227E1"/>
    <w:rsid w:val="004308A3"/>
    <w:rsid w:val="00493DFA"/>
    <w:rsid w:val="007D2E18"/>
    <w:rsid w:val="007E03B0"/>
    <w:rsid w:val="008443D1"/>
    <w:rsid w:val="00907A86"/>
    <w:rsid w:val="00921C73"/>
    <w:rsid w:val="00936C4A"/>
    <w:rsid w:val="00AC2249"/>
    <w:rsid w:val="00B3526D"/>
    <w:rsid w:val="00BA412C"/>
    <w:rsid w:val="00BE423B"/>
    <w:rsid w:val="00C038B6"/>
    <w:rsid w:val="00C85FFB"/>
    <w:rsid w:val="00C86615"/>
    <w:rsid w:val="00CD0D9E"/>
    <w:rsid w:val="00CD630B"/>
    <w:rsid w:val="00D35194"/>
    <w:rsid w:val="00F14DE0"/>
    <w:rsid w:val="00F3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E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BA412C"/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99"/>
    <w:qFormat/>
    <w:rsid w:val="00BA412C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A412C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A412C"/>
    <w:rPr>
      <w:b/>
      <w:i/>
      <w:sz w:val="24"/>
    </w:rPr>
  </w:style>
  <w:style w:type="character" w:styleId="ae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character" w:customStyle="1" w:styleId="aa">
    <w:name w:val="Без интервала Знак"/>
    <w:link w:val="a9"/>
    <w:rsid w:val="003B59EE"/>
    <w:rPr>
      <w:sz w:val="24"/>
      <w:szCs w:val="32"/>
    </w:rPr>
  </w:style>
  <w:style w:type="character" w:styleId="af4">
    <w:name w:val="Hyperlink"/>
    <w:basedOn w:val="a0"/>
    <w:rsid w:val="003B59EE"/>
    <w:rPr>
      <w:color w:val="0000FF"/>
      <w:u w:val="single"/>
    </w:rPr>
  </w:style>
  <w:style w:type="paragraph" w:customStyle="1" w:styleId="Style4">
    <w:name w:val="Style4"/>
    <w:basedOn w:val="a"/>
    <w:uiPriority w:val="99"/>
    <w:rsid w:val="001C329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13" Type="http://schemas.openxmlformats.org/officeDocument/2006/relationships/hyperlink" Target="http://zelenodolsk.tatarstan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elenodolsk.tatarstan.ru" TargetMode="External"/><Relationship Id="rId12" Type="http://schemas.openxmlformats.org/officeDocument/2006/relationships/hyperlink" Target="http://zelenodolsk.tatarstan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elenodolsk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zelenodolsk.tatarstan.ru" TargetMode="External"/><Relationship Id="rId11" Type="http://schemas.openxmlformats.org/officeDocument/2006/relationships/hyperlink" Target="http://zelenodolsk.tatarstan.ru" TargetMode="External"/><Relationship Id="rId5" Type="http://schemas.openxmlformats.org/officeDocument/2006/relationships/hyperlink" Target="http://zelenodolsk.tatarstan.ru" TargetMode="External"/><Relationship Id="rId15" Type="http://schemas.openxmlformats.org/officeDocument/2006/relationships/hyperlink" Target="http://zelenodolsk.tatarstan.ru" TargetMode="External"/><Relationship Id="rId10" Type="http://schemas.openxmlformats.org/officeDocument/2006/relationships/hyperlink" Target="http://zelenodolsk.tatarstan.ru" TargetMode="External"/><Relationship Id="rId4" Type="http://schemas.openxmlformats.org/officeDocument/2006/relationships/hyperlink" Target="http://zelenodolsk.tatarstan.ru" TargetMode="External"/><Relationship Id="rId9" Type="http://schemas.openxmlformats.org/officeDocument/2006/relationships/hyperlink" Target="http://zelenodolsk.tatarstan.ru" TargetMode="External"/><Relationship Id="rId14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2019-06-28T12:10:00Z</dcterms:created>
  <dcterms:modified xsi:type="dcterms:W3CDTF">2022-09-30T10:35:00Z</dcterms:modified>
</cp:coreProperties>
</file>